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26" w:rsidRDefault="00534826" w:rsidP="00534826">
      <w:pPr>
        <w:autoSpaceDE w:val="0"/>
        <w:autoSpaceDN w:val="0"/>
        <w:adjustRightInd w:val="0"/>
        <w:spacing w:line="240" w:lineRule="auto"/>
        <w:jc w:val="left"/>
        <w:rPr>
          <w:rFonts w:ascii="TrebuchetMS" w:hAnsi="TrebuchetMS" w:cs="TrebuchetMS"/>
          <w:color w:val="FFFFFF"/>
          <w:sz w:val="11"/>
          <w:szCs w:val="11"/>
        </w:rPr>
      </w:pPr>
      <w:r>
        <w:rPr>
          <w:rFonts w:ascii="TrebuchetMS" w:hAnsi="TrebuchetMS" w:cs="TrebuchetMS"/>
          <w:color w:val="FFFFFF"/>
          <w:sz w:val="11"/>
          <w:szCs w:val="11"/>
        </w:rPr>
        <w:t>1/6</w:t>
      </w:r>
    </w:p>
    <w:p w:rsidR="00534826" w:rsidRDefault="00534826" w:rsidP="00534826">
      <w:pPr>
        <w:autoSpaceDE w:val="0"/>
        <w:autoSpaceDN w:val="0"/>
        <w:adjustRightInd w:val="0"/>
        <w:spacing w:line="240" w:lineRule="auto"/>
        <w:ind w:left="6480"/>
        <w:jc w:val="left"/>
        <w:rPr>
          <w:rFonts w:ascii="TrebuchetMS-Italic" w:hAnsi="TrebuchetMS-Italic" w:cs="TrebuchetMS-Italic"/>
          <w:i/>
          <w:iCs/>
          <w:color w:val="000000"/>
          <w:sz w:val="19"/>
          <w:szCs w:val="19"/>
        </w:rPr>
      </w:pPr>
      <w:proofErr w:type="gramStart"/>
      <w:r>
        <w:rPr>
          <w:rFonts w:ascii="TrebuchetMS-Italic" w:hAnsi="TrebuchetMS-Italic" w:cs="TrebuchetMS-Italic"/>
          <w:i/>
          <w:iCs/>
          <w:color w:val="000000"/>
          <w:sz w:val="19"/>
          <w:szCs w:val="19"/>
        </w:rPr>
        <w:t>Anexa nr.</w:t>
      </w:r>
      <w:proofErr w:type="gramEnd"/>
      <w:r w:rsidR="00137C49">
        <w:rPr>
          <w:rFonts w:ascii="TrebuchetMS-Italic" w:hAnsi="TrebuchetMS-Italic" w:cs="TrebuchetMS-Italic"/>
          <w:i/>
          <w:iCs/>
          <w:color w:val="000000"/>
          <w:sz w:val="19"/>
          <w:szCs w:val="19"/>
        </w:rPr>
        <w:t xml:space="preserve"> </w:t>
      </w:r>
      <w:r>
        <w:rPr>
          <w:rFonts w:ascii="TrebuchetMS-Italic" w:hAnsi="TrebuchetMS-Italic" w:cs="TrebuchetMS-Italic"/>
          <w:i/>
          <w:iCs/>
          <w:color w:val="000000"/>
          <w:sz w:val="19"/>
          <w:szCs w:val="19"/>
        </w:rPr>
        <w:t xml:space="preserve">5 </w:t>
      </w:r>
      <w:proofErr w:type="gramStart"/>
      <w:r>
        <w:rPr>
          <w:rFonts w:ascii="TrebuchetMS-Italic" w:hAnsi="TrebuchetMS-Italic" w:cs="TrebuchetMS-Italic"/>
          <w:i/>
          <w:iCs/>
          <w:color w:val="000000"/>
          <w:sz w:val="19"/>
          <w:szCs w:val="19"/>
        </w:rPr>
        <w:t>la</w:t>
      </w:r>
      <w:proofErr w:type="gramEnd"/>
      <w:r>
        <w:rPr>
          <w:rFonts w:ascii="TrebuchetMS-Italic" w:hAnsi="TrebuchetMS-Italic" w:cs="TrebuchetMS-Italic"/>
          <w:i/>
          <w:iCs/>
          <w:color w:val="000000"/>
          <w:sz w:val="19"/>
          <w:szCs w:val="19"/>
        </w:rPr>
        <w:t xml:space="preserve"> Regulament</w:t>
      </w:r>
    </w:p>
    <w:p w:rsidR="0075077E" w:rsidRDefault="0075077E" w:rsidP="00534826">
      <w:pPr>
        <w:autoSpaceDE w:val="0"/>
        <w:autoSpaceDN w:val="0"/>
        <w:adjustRightInd w:val="0"/>
        <w:spacing w:line="240" w:lineRule="auto"/>
        <w:jc w:val="left"/>
        <w:rPr>
          <w:rFonts w:ascii="TrebuchetMS-Bold" w:hAnsi="TrebuchetMS-Bold" w:cs="TrebuchetMS-Bold"/>
          <w:b/>
          <w:bCs/>
          <w:color w:val="000000"/>
          <w:sz w:val="26"/>
          <w:szCs w:val="26"/>
        </w:rPr>
      </w:pPr>
    </w:p>
    <w:p w:rsidR="0075077E" w:rsidRDefault="0075077E" w:rsidP="00534826">
      <w:pPr>
        <w:autoSpaceDE w:val="0"/>
        <w:autoSpaceDN w:val="0"/>
        <w:adjustRightInd w:val="0"/>
        <w:spacing w:line="240" w:lineRule="auto"/>
        <w:jc w:val="left"/>
        <w:rPr>
          <w:rFonts w:ascii="TrebuchetMS-Bold" w:hAnsi="TrebuchetMS-Bold" w:cs="TrebuchetMS-Bold"/>
          <w:b/>
          <w:bCs/>
          <w:color w:val="000000"/>
          <w:sz w:val="26"/>
          <w:szCs w:val="26"/>
        </w:rPr>
      </w:pPr>
    </w:p>
    <w:p w:rsidR="00534826" w:rsidRDefault="00534826" w:rsidP="0075077E">
      <w:pPr>
        <w:autoSpaceDE w:val="0"/>
        <w:autoSpaceDN w:val="0"/>
        <w:adjustRightInd w:val="0"/>
        <w:spacing w:line="240" w:lineRule="auto"/>
        <w:ind w:left="2160" w:firstLine="720"/>
        <w:jc w:val="left"/>
        <w:rPr>
          <w:rFonts w:ascii="TrebuchetMS-Bold" w:hAnsi="TrebuchetMS-Bold" w:cs="TrebuchetMS-Bold"/>
          <w:b/>
          <w:bCs/>
          <w:color w:val="000000"/>
          <w:sz w:val="26"/>
          <w:szCs w:val="26"/>
        </w:rPr>
      </w:pPr>
      <w:r>
        <w:rPr>
          <w:rFonts w:ascii="TrebuchetMS-Bold" w:hAnsi="TrebuchetMS-Bold" w:cs="TrebuchetMS-Bold"/>
          <w:b/>
          <w:bCs/>
          <w:color w:val="000000"/>
          <w:sz w:val="26"/>
          <w:szCs w:val="26"/>
        </w:rPr>
        <w:t>GHIDUL SOLICITANŢILOR</w:t>
      </w:r>
    </w:p>
    <w:p w:rsidR="0075077E" w:rsidRDefault="0075077E" w:rsidP="00827664">
      <w:pPr>
        <w:autoSpaceDE w:val="0"/>
        <w:autoSpaceDN w:val="0"/>
        <w:adjustRightInd w:val="0"/>
        <w:ind w:left="2160" w:firstLine="720"/>
        <w:jc w:val="left"/>
        <w:rPr>
          <w:rFonts w:ascii="TrebuchetMS-Bold" w:hAnsi="TrebuchetMS-Bold" w:cs="TrebuchetMS-Bold"/>
          <w:b/>
          <w:bCs/>
          <w:color w:val="000000"/>
          <w:sz w:val="26"/>
          <w:szCs w:val="26"/>
        </w:rPr>
      </w:pPr>
    </w:p>
    <w:p w:rsidR="00534826" w:rsidRPr="0075077E" w:rsidRDefault="00534826" w:rsidP="00827664">
      <w:pPr>
        <w:autoSpaceDE w:val="0"/>
        <w:autoSpaceDN w:val="0"/>
        <w:adjustRightInd w:val="0"/>
        <w:jc w:val="center"/>
        <w:rPr>
          <w:rFonts w:ascii="TrebuchetMS" w:hAnsi="TrebuchetMS" w:cs="TrebuchetMS"/>
          <w:color w:val="000000"/>
        </w:rPr>
      </w:pPr>
      <w:proofErr w:type="gramStart"/>
      <w:r w:rsidRPr="0075077E">
        <w:rPr>
          <w:rFonts w:ascii="TrebuchetMS" w:hAnsi="TrebuchetMS" w:cs="TrebuchetMS"/>
          <w:color w:val="000000"/>
        </w:rPr>
        <w:t>pentru</w:t>
      </w:r>
      <w:proofErr w:type="gramEnd"/>
      <w:r w:rsidRPr="0075077E">
        <w:rPr>
          <w:rFonts w:ascii="TrebuchetMS" w:hAnsi="TrebuchetMS" w:cs="TrebuchetMS"/>
          <w:color w:val="000000"/>
        </w:rPr>
        <w:t xml:space="preserve"> finanţarea nerambursabilă din bugetul propriu al </w:t>
      </w:r>
      <w:r w:rsidR="0075077E" w:rsidRPr="0075077E">
        <w:rPr>
          <w:rFonts w:ascii="TrebuchetMS" w:hAnsi="TrebuchetMS" w:cs="TrebuchetMS"/>
          <w:color w:val="000000"/>
        </w:rPr>
        <w:t>Consiliului Local Miercurea Nirajului</w:t>
      </w:r>
      <w:r w:rsidRPr="0075077E">
        <w:rPr>
          <w:rFonts w:ascii="TrebuchetMS" w:hAnsi="TrebuchetMS" w:cs="TrebuchetMS"/>
          <w:color w:val="000000"/>
        </w:rPr>
        <w:t xml:space="preserve"> a</w:t>
      </w:r>
      <w:r w:rsidR="0075077E" w:rsidRPr="0075077E">
        <w:rPr>
          <w:rFonts w:ascii="TrebuchetMS" w:hAnsi="TrebuchetMS" w:cs="TrebuchetMS"/>
          <w:color w:val="000000"/>
        </w:rPr>
        <w:t xml:space="preserve"> </w:t>
      </w:r>
      <w:r w:rsidRPr="0075077E">
        <w:rPr>
          <w:rFonts w:ascii="TrebuchetMS" w:hAnsi="TrebuchetMS" w:cs="TrebuchetMS"/>
          <w:color w:val="000000"/>
        </w:rPr>
        <w:t>programelor, proiectelor şi acţ</w:t>
      </w:r>
      <w:r w:rsidR="0043675D">
        <w:rPr>
          <w:rFonts w:ascii="TrebuchetMS" w:hAnsi="TrebuchetMS" w:cs="TrebuchetMS"/>
          <w:color w:val="000000"/>
        </w:rPr>
        <w:t>iunilor culturale în anul 2020</w:t>
      </w:r>
    </w:p>
    <w:p w:rsidR="0075077E" w:rsidRDefault="0075077E" w:rsidP="00534826">
      <w:pPr>
        <w:autoSpaceDE w:val="0"/>
        <w:autoSpaceDN w:val="0"/>
        <w:adjustRightInd w:val="0"/>
        <w:spacing w:line="240" w:lineRule="auto"/>
        <w:jc w:val="left"/>
        <w:rPr>
          <w:rFonts w:ascii="TrebuchetMS-Bold" w:hAnsi="TrebuchetMS-Bold" w:cs="TrebuchetMS-Bold"/>
          <w:b/>
          <w:bCs/>
          <w:color w:val="000000"/>
          <w:sz w:val="21"/>
          <w:szCs w:val="21"/>
        </w:rPr>
      </w:pPr>
    </w:p>
    <w:p w:rsidR="00534826" w:rsidRDefault="00534826" w:rsidP="00534826">
      <w:pPr>
        <w:autoSpaceDE w:val="0"/>
        <w:autoSpaceDN w:val="0"/>
        <w:adjustRightInd w:val="0"/>
        <w:spacing w:line="240" w:lineRule="auto"/>
        <w:jc w:val="left"/>
        <w:rPr>
          <w:rFonts w:ascii="TrebuchetMS-Bold" w:hAnsi="TrebuchetMS-Bold" w:cs="TrebuchetMS-Bold"/>
          <w:b/>
          <w:bCs/>
          <w:color w:val="000000"/>
          <w:sz w:val="21"/>
          <w:szCs w:val="21"/>
        </w:rPr>
      </w:pPr>
      <w:r>
        <w:rPr>
          <w:rFonts w:ascii="TrebuchetMS-Bold" w:hAnsi="TrebuchetMS-Bold" w:cs="TrebuchetMS-Bold"/>
          <w:b/>
          <w:bCs/>
          <w:color w:val="000000"/>
          <w:sz w:val="21"/>
          <w:szCs w:val="21"/>
        </w:rPr>
        <w:t>Capitolul 1 – Prevederi generale</w:t>
      </w:r>
    </w:p>
    <w:p w:rsidR="0075077E" w:rsidRDefault="0075077E" w:rsidP="00534826">
      <w:pPr>
        <w:autoSpaceDE w:val="0"/>
        <w:autoSpaceDN w:val="0"/>
        <w:adjustRightInd w:val="0"/>
        <w:spacing w:line="240" w:lineRule="auto"/>
        <w:jc w:val="left"/>
        <w:rPr>
          <w:rFonts w:ascii="TrebuchetMS-Bold" w:hAnsi="TrebuchetMS-Bold" w:cs="TrebuchetMS-Bold"/>
          <w:b/>
          <w:bCs/>
          <w:color w:val="000000"/>
          <w:sz w:val="21"/>
          <w:szCs w:val="21"/>
        </w:rPr>
      </w:pPr>
    </w:p>
    <w:p w:rsidR="00534826" w:rsidRDefault="00534826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 w:rsidRPr="0075077E">
        <w:rPr>
          <w:rFonts w:ascii="Trebuchet MS" w:hAnsi="Trebuchet MS" w:cs="TrebuchetMS-Bold"/>
          <w:b/>
          <w:bCs/>
          <w:color w:val="000000"/>
        </w:rPr>
        <w:t xml:space="preserve">1.1. </w:t>
      </w:r>
      <w:r w:rsidR="0075077E" w:rsidRPr="0075077E">
        <w:rPr>
          <w:rFonts w:ascii="Trebuchet MS" w:hAnsi="Trebuchet MS" w:cs="TrebuchetMS"/>
          <w:color w:val="000000"/>
        </w:rPr>
        <w:t>Consiliul Local Miercurea Nirajului</w:t>
      </w:r>
      <w:r w:rsidRPr="0075077E">
        <w:rPr>
          <w:rFonts w:ascii="Trebuchet MS" w:hAnsi="Trebuchet MS" w:cs="TrebuchetMS"/>
          <w:color w:val="000000"/>
        </w:rPr>
        <w:t xml:space="preserve"> acordă finanţări nerambursabile pentru programe,</w:t>
      </w:r>
      <w:r w:rsidR="0075077E" w:rsidRPr="0075077E">
        <w:rPr>
          <w:rFonts w:ascii="Trebuchet MS" w:hAnsi="Trebuchet MS" w:cs="TrebuchetMS"/>
          <w:color w:val="000000"/>
        </w:rPr>
        <w:t xml:space="preserve"> </w:t>
      </w:r>
      <w:r w:rsidRPr="0075077E">
        <w:rPr>
          <w:rFonts w:ascii="Trebuchet MS" w:hAnsi="Trebuchet MS" w:cs="TrebuchetMS"/>
          <w:color w:val="000000"/>
        </w:rPr>
        <w:t>proiecte şi acţiuni culturale, în conformitate cu prevederile Legii nr.350/2005 privind</w:t>
      </w:r>
      <w:r w:rsidR="0075077E" w:rsidRPr="0075077E">
        <w:rPr>
          <w:rFonts w:ascii="Trebuchet MS" w:hAnsi="Trebuchet MS" w:cs="TrebuchetMS"/>
          <w:color w:val="000000"/>
        </w:rPr>
        <w:t xml:space="preserve"> </w:t>
      </w:r>
      <w:r w:rsidRPr="0075077E">
        <w:rPr>
          <w:rFonts w:ascii="Trebuchet MS" w:hAnsi="Trebuchet MS" w:cs="TrebuchetMS"/>
          <w:color w:val="000000"/>
        </w:rPr>
        <w:t>regimul finanţărilor nerambursabile din fonduri publice alocate pentru activităţi nonprofit</w:t>
      </w:r>
      <w:r w:rsidR="0075077E" w:rsidRPr="0075077E">
        <w:rPr>
          <w:rFonts w:ascii="Trebuchet MS" w:hAnsi="Trebuchet MS" w:cs="TrebuchetMS"/>
          <w:color w:val="000000"/>
        </w:rPr>
        <w:t xml:space="preserve"> </w:t>
      </w:r>
      <w:r w:rsidRPr="0075077E">
        <w:rPr>
          <w:rFonts w:ascii="Trebuchet MS" w:hAnsi="Trebuchet MS" w:cs="TrebuchetMS"/>
          <w:color w:val="000000"/>
        </w:rPr>
        <w:t>de interes general, cu modificările şi completările ulterioare, ale Ordonanţei</w:t>
      </w:r>
      <w:r w:rsidR="0075077E" w:rsidRPr="0075077E">
        <w:rPr>
          <w:rFonts w:ascii="Trebuchet MS" w:hAnsi="Trebuchet MS" w:cs="TrebuchetMS"/>
          <w:color w:val="000000"/>
        </w:rPr>
        <w:t xml:space="preserve"> </w:t>
      </w:r>
      <w:r w:rsidRPr="0075077E">
        <w:rPr>
          <w:rFonts w:ascii="Trebuchet MS" w:hAnsi="Trebuchet MS" w:cs="TrebuchetMS"/>
          <w:color w:val="000000"/>
        </w:rPr>
        <w:t>Guvernului nr.</w:t>
      </w:r>
      <w:r w:rsidR="000D4090">
        <w:rPr>
          <w:rFonts w:ascii="Trebuchet MS" w:hAnsi="Trebuchet MS" w:cs="TrebuchetMS"/>
          <w:color w:val="000000"/>
        </w:rPr>
        <w:t xml:space="preserve"> </w:t>
      </w:r>
      <w:r w:rsidRPr="0075077E">
        <w:rPr>
          <w:rFonts w:ascii="Trebuchet MS" w:hAnsi="Trebuchet MS" w:cs="TrebuchetMS"/>
          <w:color w:val="000000"/>
        </w:rPr>
        <w:t>51/1998 privind îmbunătăţirea sistemului de finanţare a programelor,</w:t>
      </w:r>
      <w:r w:rsidR="0075077E" w:rsidRPr="0075077E">
        <w:rPr>
          <w:rFonts w:ascii="Trebuchet MS" w:hAnsi="Trebuchet MS" w:cs="TrebuchetMS"/>
          <w:color w:val="000000"/>
        </w:rPr>
        <w:t xml:space="preserve"> </w:t>
      </w:r>
      <w:r w:rsidRPr="0075077E">
        <w:rPr>
          <w:rFonts w:ascii="Trebuchet MS" w:hAnsi="Trebuchet MS" w:cs="TrebuchetMS"/>
          <w:color w:val="000000"/>
        </w:rPr>
        <w:t>proiectelor şi acţiunilor culturale, cu modificările şi completările ulterioare și ale</w:t>
      </w:r>
      <w:r w:rsidR="0075077E" w:rsidRPr="0075077E">
        <w:rPr>
          <w:rFonts w:ascii="Trebuchet MS" w:hAnsi="Trebuchet MS" w:cs="TrebuchetMS"/>
          <w:color w:val="000000"/>
        </w:rPr>
        <w:t xml:space="preserve"> </w:t>
      </w:r>
      <w:r w:rsidRPr="0075077E">
        <w:rPr>
          <w:rFonts w:ascii="Trebuchet MS" w:hAnsi="Trebuchet MS" w:cs="TrebuchetMS"/>
          <w:color w:val="000000"/>
        </w:rPr>
        <w:t xml:space="preserve">Hotărârii Consiliului </w:t>
      </w:r>
      <w:r w:rsidR="0075077E" w:rsidRPr="0075077E">
        <w:rPr>
          <w:rFonts w:ascii="Trebuchet MS" w:hAnsi="Trebuchet MS" w:cs="TrebuchetMS"/>
          <w:color w:val="000000"/>
        </w:rPr>
        <w:t xml:space="preserve">Local Miercurea Nirajului </w:t>
      </w:r>
      <w:r w:rsidRPr="00E768BE">
        <w:rPr>
          <w:rFonts w:ascii="Trebuchet MS" w:hAnsi="Trebuchet MS" w:cs="TrebuchetMS"/>
          <w:color w:val="000000"/>
        </w:rPr>
        <w:t xml:space="preserve">nr. </w:t>
      </w:r>
      <w:r w:rsidR="00FF41EB">
        <w:rPr>
          <w:rFonts w:ascii="Trebuchet MS" w:hAnsi="Trebuchet MS" w:cs="TrebuchetMS"/>
          <w:color w:val="000000"/>
        </w:rPr>
        <w:t>11/19.02.2020.</w:t>
      </w:r>
    </w:p>
    <w:p w:rsidR="0075077E" w:rsidRPr="0075077E" w:rsidRDefault="0075077E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</w:p>
    <w:p w:rsidR="00534826" w:rsidRDefault="00534826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 w:rsidRPr="0075077E">
        <w:rPr>
          <w:rFonts w:ascii="Trebuchet MS" w:hAnsi="Trebuchet MS" w:cs="TrebuchetMS-Bold"/>
          <w:b/>
          <w:bCs/>
          <w:color w:val="000000"/>
        </w:rPr>
        <w:t xml:space="preserve">1.2. </w:t>
      </w:r>
      <w:r w:rsidRPr="0075077E">
        <w:rPr>
          <w:rFonts w:ascii="Trebuchet MS" w:hAnsi="Trebuchet MS" w:cs="TrebuchetMS"/>
          <w:color w:val="000000"/>
        </w:rPr>
        <w:t>Finanţarea se acordă pentru acoperirea parţială</w:t>
      </w:r>
      <w:r w:rsidR="0075077E">
        <w:rPr>
          <w:rFonts w:ascii="Trebuchet MS" w:hAnsi="Trebuchet MS" w:cs="TrebuchetMS"/>
          <w:color w:val="000000"/>
        </w:rPr>
        <w:t xml:space="preserve"> a unui program ori proiect în </w:t>
      </w:r>
      <w:r w:rsidRPr="0075077E">
        <w:rPr>
          <w:rFonts w:ascii="Trebuchet MS" w:hAnsi="Trebuchet MS" w:cs="TrebuchetMS"/>
          <w:color w:val="000000"/>
        </w:rPr>
        <w:t>baza unui contract încheiat între părţi.</w:t>
      </w:r>
    </w:p>
    <w:p w:rsidR="0075077E" w:rsidRPr="0075077E" w:rsidRDefault="0075077E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</w:p>
    <w:p w:rsidR="00534826" w:rsidRDefault="00534826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 w:rsidRPr="0075077E">
        <w:rPr>
          <w:rFonts w:ascii="Trebuchet MS" w:hAnsi="Trebuchet MS" w:cs="TrebuchetMS-Bold"/>
          <w:b/>
          <w:bCs/>
          <w:color w:val="000000"/>
        </w:rPr>
        <w:t xml:space="preserve">1.3. </w:t>
      </w:r>
      <w:r w:rsidRPr="0075077E">
        <w:rPr>
          <w:rFonts w:ascii="Trebuchet MS" w:hAnsi="Trebuchet MS" w:cs="TrebuchetMS"/>
          <w:color w:val="000000"/>
        </w:rPr>
        <w:t>Pentru acelaşi domeniu, un beneficiar nu poate contracta mai mult de două</w:t>
      </w:r>
      <w:r w:rsidR="0075077E">
        <w:rPr>
          <w:rFonts w:ascii="Trebuchet MS" w:hAnsi="Trebuchet MS" w:cs="TrebuchetMS"/>
          <w:color w:val="000000"/>
        </w:rPr>
        <w:t xml:space="preserve"> </w:t>
      </w:r>
      <w:r w:rsidRPr="0075077E">
        <w:rPr>
          <w:rFonts w:ascii="Trebuchet MS" w:hAnsi="Trebuchet MS" w:cs="TrebuchetMS"/>
          <w:color w:val="000000"/>
        </w:rPr>
        <w:t>finanţări nerambursabile în decursul unui an fiscal.</w:t>
      </w:r>
    </w:p>
    <w:p w:rsidR="0075077E" w:rsidRPr="0075077E" w:rsidRDefault="0075077E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</w:p>
    <w:p w:rsidR="00534826" w:rsidRDefault="00534826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 w:rsidRPr="0075077E">
        <w:rPr>
          <w:rFonts w:ascii="Trebuchet MS" w:hAnsi="Trebuchet MS" w:cs="TrebuchetMS-Bold"/>
          <w:b/>
          <w:bCs/>
          <w:color w:val="000000"/>
        </w:rPr>
        <w:t xml:space="preserve">1.4. </w:t>
      </w:r>
      <w:r w:rsidRPr="0075077E">
        <w:rPr>
          <w:rFonts w:ascii="Trebuchet MS" w:hAnsi="Trebuchet MS" w:cs="TrebuchetMS"/>
          <w:color w:val="000000"/>
        </w:rPr>
        <w:t>În cazul în care un beneficiar contractează, în cursul aceluiaş</w:t>
      </w:r>
      <w:r w:rsidR="0075077E">
        <w:rPr>
          <w:rFonts w:ascii="Trebuchet MS" w:hAnsi="Trebuchet MS" w:cs="TrebuchetMS"/>
          <w:color w:val="000000"/>
        </w:rPr>
        <w:t xml:space="preserve">i an calendaristic, </w:t>
      </w:r>
      <w:r w:rsidRPr="0075077E">
        <w:rPr>
          <w:rFonts w:ascii="Trebuchet MS" w:hAnsi="Trebuchet MS" w:cs="TrebuchetMS"/>
          <w:color w:val="000000"/>
        </w:rPr>
        <w:t>mai mult de o finanţare nerambursabilă de la autoritatea finanţatoare, nivelul</w:t>
      </w:r>
      <w:r w:rsidR="0075077E">
        <w:rPr>
          <w:rFonts w:ascii="Trebuchet MS" w:hAnsi="Trebuchet MS" w:cs="TrebuchetMS"/>
          <w:color w:val="000000"/>
        </w:rPr>
        <w:t xml:space="preserve"> </w:t>
      </w:r>
      <w:r w:rsidRPr="0075077E">
        <w:rPr>
          <w:rFonts w:ascii="Trebuchet MS" w:hAnsi="Trebuchet MS" w:cs="TrebuchetMS"/>
          <w:color w:val="000000"/>
        </w:rPr>
        <w:t>finanţării nu poate depăşi o treime din totalul fonduri</w:t>
      </w:r>
      <w:r w:rsidR="0075077E">
        <w:rPr>
          <w:rFonts w:ascii="Trebuchet MS" w:hAnsi="Trebuchet MS" w:cs="TrebuchetMS"/>
          <w:color w:val="000000"/>
        </w:rPr>
        <w:t xml:space="preserve">lor publice alocate programelor </w:t>
      </w:r>
      <w:r w:rsidRPr="0075077E">
        <w:rPr>
          <w:rFonts w:ascii="Trebuchet MS" w:hAnsi="Trebuchet MS" w:cs="TrebuchetMS"/>
          <w:color w:val="000000"/>
        </w:rPr>
        <w:t>aprobate anual în buget.</w:t>
      </w:r>
    </w:p>
    <w:p w:rsidR="0075077E" w:rsidRPr="0075077E" w:rsidRDefault="0075077E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</w:p>
    <w:p w:rsidR="00534826" w:rsidRDefault="00534826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 w:rsidRPr="0075077E">
        <w:rPr>
          <w:rFonts w:ascii="Trebuchet MS" w:hAnsi="Trebuchet MS" w:cs="TrebuchetMS-Bold"/>
          <w:b/>
          <w:bCs/>
          <w:color w:val="000000"/>
        </w:rPr>
        <w:t xml:space="preserve">1.5. </w:t>
      </w:r>
      <w:r w:rsidRPr="0075077E">
        <w:rPr>
          <w:rFonts w:ascii="Trebuchet MS" w:hAnsi="Trebuchet MS" w:cs="TrebuchetMS"/>
          <w:color w:val="000000"/>
        </w:rPr>
        <w:t>Finanţările nerambursabile nu se acordă pentru activităţi generatoare de profit</w:t>
      </w:r>
      <w:r w:rsidR="0075077E">
        <w:rPr>
          <w:rFonts w:ascii="Trebuchet MS" w:hAnsi="Trebuchet MS" w:cs="TrebuchetMS"/>
          <w:color w:val="000000"/>
        </w:rPr>
        <w:t xml:space="preserve"> </w:t>
      </w:r>
      <w:r w:rsidRPr="0075077E">
        <w:rPr>
          <w:rFonts w:ascii="Trebuchet MS" w:hAnsi="Trebuchet MS" w:cs="TrebuchetMS"/>
          <w:color w:val="000000"/>
        </w:rPr>
        <w:t>şi nici pentru activităţi din domeniile reglementat</w:t>
      </w:r>
      <w:r w:rsidR="0075077E">
        <w:rPr>
          <w:rFonts w:ascii="Trebuchet MS" w:hAnsi="Trebuchet MS" w:cs="TrebuchetMS"/>
          <w:color w:val="000000"/>
        </w:rPr>
        <w:t xml:space="preserve">e de Legea nr. 182/2002 privind </w:t>
      </w:r>
      <w:r w:rsidRPr="0075077E">
        <w:rPr>
          <w:rFonts w:ascii="Trebuchet MS" w:hAnsi="Trebuchet MS" w:cs="TrebuchetMS"/>
          <w:color w:val="000000"/>
        </w:rPr>
        <w:t>protecţia informaţiilor clasificate, cu modificările ulterioare.</w:t>
      </w:r>
    </w:p>
    <w:p w:rsidR="0075077E" w:rsidRPr="0075077E" w:rsidRDefault="0075077E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</w:p>
    <w:p w:rsidR="00534826" w:rsidRPr="0075077E" w:rsidRDefault="00534826" w:rsidP="0075077E">
      <w:pPr>
        <w:autoSpaceDE w:val="0"/>
        <w:autoSpaceDN w:val="0"/>
        <w:adjustRightInd w:val="0"/>
        <w:rPr>
          <w:rFonts w:ascii="Trebuchet MS" w:hAnsi="Trebuchet MS" w:cs="TrebuchetMS-Bold"/>
          <w:b/>
          <w:bCs/>
          <w:color w:val="000000"/>
        </w:rPr>
      </w:pPr>
      <w:r w:rsidRPr="0075077E">
        <w:rPr>
          <w:rFonts w:ascii="Trebuchet MS" w:hAnsi="Trebuchet MS" w:cs="TrebuchetMS-Bold"/>
          <w:b/>
          <w:bCs/>
          <w:color w:val="000000"/>
        </w:rPr>
        <w:t>Capitolul 2 – Suma disponibilă pentru finanţare nerambursabilă</w:t>
      </w:r>
    </w:p>
    <w:p w:rsidR="0075077E" w:rsidRDefault="0075077E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</w:p>
    <w:p w:rsidR="00534826" w:rsidRPr="0075077E" w:rsidRDefault="00534826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 w:rsidRPr="00753C51">
        <w:rPr>
          <w:rFonts w:ascii="Trebuchet MS" w:hAnsi="Trebuchet MS" w:cs="TrebuchetMS"/>
          <w:b/>
          <w:color w:val="000000"/>
        </w:rPr>
        <w:t>2.1.</w:t>
      </w:r>
      <w:r w:rsidRPr="0075077E">
        <w:rPr>
          <w:rFonts w:ascii="Trebuchet MS" w:hAnsi="Trebuchet MS" w:cs="TrebuchetMS"/>
          <w:color w:val="000000"/>
        </w:rPr>
        <w:t xml:space="preserve"> Suma totală disponibilă oferită</w:t>
      </w:r>
      <w:r w:rsidR="0075077E">
        <w:rPr>
          <w:rFonts w:ascii="Trebuchet MS" w:hAnsi="Trebuchet MS" w:cs="TrebuchetMS"/>
          <w:color w:val="000000"/>
        </w:rPr>
        <w:t xml:space="preserve"> de Consiliul Local Miercurea Nirajului</w:t>
      </w:r>
      <w:r w:rsidRPr="0075077E">
        <w:rPr>
          <w:rFonts w:ascii="Trebuchet MS" w:hAnsi="Trebuchet MS" w:cs="TrebuchetMS"/>
          <w:color w:val="000000"/>
        </w:rPr>
        <w:t xml:space="preserve"> pentru finanţarea</w:t>
      </w:r>
      <w:r w:rsidR="0075077E">
        <w:rPr>
          <w:rFonts w:ascii="Trebuchet MS" w:hAnsi="Trebuchet MS" w:cs="TrebuchetMS"/>
          <w:color w:val="000000"/>
        </w:rPr>
        <w:t xml:space="preserve"> </w:t>
      </w:r>
      <w:r w:rsidRPr="0075077E">
        <w:rPr>
          <w:rFonts w:ascii="Trebuchet MS" w:hAnsi="Trebuchet MS" w:cs="TrebuchetMS"/>
          <w:color w:val="000000"/>
        </w:rPr>
        <w:t>nerambursabilă a programelor/proiectelor/acţiun</w:t>
      </w:r>
      <w:r w:rsidR="00827664">
        <w:rPr>
          <w:rFonts w:ascii="Trebuchet MS" w:hAnsi="Trebuchet MS" w:cs="TrebuchetMS"/>
          <w:color w:val="000000"/>
        </w:rPr>
        <w:t>ilor cultural</w:t>
      </w:r>
      <w:r w:rsidRPr="0075077E">
        <w:rPr>
          <w:rFonts w:ascii="Trebuchet MS" w:hAnsi="Trebuchet MS" w:cs="TrebuchetMS"/>
          <w:color w:val="000000"/>
        </w:rPr>
        <w:t xml:space="preserve"> în</w:t>
      </w:r>
      <w:r w:rsidR="00827664">
        <w:rPr>
          <w:rFonts w:ascii="Trebuchet MS" w:hAnsi="Trebuchet MS" w:cs="TrebuchetMS"/>
          <w:color w:val="000000"/>
        </w:rPr>
        <w:t xml:space="preserve"> anul 20</w:t>
      </w:r>
      <w:r w:rsidR="001F4264">
        <w:rPr>
          <w:rFonts w:ascii="Trebuchet MS" w:hAnsi="Trebuchet MS" w:cs="TrebuchetMS"/>
          <w:color w:val="000000"/>
        </w:rPr>
        <w:t>20</w:t>
      </w:r>
      <w:r w:rsidRPr="0075077E">
        <w:rPr>
          <w:rFonts w:ascii="Trebuchet MS" w:hAnsi="Trebuchet MS" w:cs="TrebuchetMS"/>
          <w:color w:val="000000"/>
        </w:rPr>
        <w:t xml:space="preserve"> </w:t>
      </w:r>
      <w:proofErr w:type="gramStart"/>
      <w:r w:rsidRPr="0075077E">
        <w:rPr>
          <w:rFonts w:ascii="Trebuchet MS" w:hAnsi="Trebuchet MS" w:cs="TrebuchetMS"/>
          <w:color w:val="000000"/>
        </w:rPr>
        <w:t>este</w:t>
      </w:r>
      <w:proofErr w:type="gramEnd"/>
      <w:r w:rsidRPr="0075077E">
        <w:rPr>
          <w:rFonts w:ascii="Trebuchet MS" w:hAnsi="Trebuchet MS" w:cs="TrebuchetMS"/>
          <w:color w:val="000000"/>
        </w:rPr>
        <w:t xml:space="preserve"> de </w:t>
      </w:r>
      <w:r w:rsidR="00A83912" w:rsidRPr="00A83912">
        <w:rPr>
          <w:rFonts w:ascii="Trebuchet MS" w:hAnsi="Trebuchet MS" w:cs="TrebuchetMS"/>
          <w:b/>
        </w:rPr>
        <w:t>50.000,00</w:t>
      </w:r>
      <w:r w:rsidRPr="00A83912">
        <w:rPr>
          <w:rFonts w:ascii="Trebuchet MS" w:hAnsi="Trebuchet MS" w:cs="TrebuchetMS-Bold"/>
          <w:b/>
          <w:bCs/>
        </w:rPr>
        <w:t xml:space="preserve"> lei</w:t>
      </w:r>
      <w:r w:rsidRPr="0075077E">
        <w:rPr>
          <w:rFonts w:ascii="Trebuchet MS" w:hAnsi="Trebuchet MS" w:cs="TrebuchetMS"/>
          <w:color w:val="000000"/>
        </w:rPr>
        <w:t>.</w:t>
      </w:r>
    </w:p>
    <w:p w:rsidR="00534826" w:rsidRPr="0075077E" w:rsidRDefault="00534826" w:rsidP="0075077E">
      <w:pPr>
        <w:autoSpaceDE w:val="0"/>
        <w:autoSpaceDN w:val="0"/>
        <w:adjustRightInd w:val="0"/>
        <w:rPr>
          <w:rFonts w:ascii="Trebuchet MS" w:hAnsi="Trebuchet MS" w:cs="TrebuchetMS"/>
          <w:color w:val="FFFFFF"/>
        </w:rPr>
      </w:pPr>
      <w:r w:rsidRPr="0075077E">
        <w:rPr>
          <w:rFonts w:ascii="Trebuchet MS" w:hAnsi="Trebuchet MS" w:cs="TrebuchetMS"/>
          <w:color w:val="FFFFFF"/>
        </w:rPr>
        <w:lastRenderedPageBreak/>
        <w:t>2/6</w:t>
      </w:r>
    </w:p>
    <w:p w:rsidR="00534826" w:rsidRDefault="00534826" w:rsidP="00753C51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 w:rsidRPr="00753C51">
        <w:rPr>
          <w:rFonts w:ascii="Trebuchet MS" w:hAnsi="Trebuchet MS" w:cs="TrebuchetMS"/>
          <w:b/>
          <w:color w:val="000000"/>
        </w:rPr>
        <w:t>2.2.</w:t>
      </w:r>
      <w:r w:rsidRPr="0075077E">
        <w:rPr>
          <w:rFonts w:ascii="Trebuchet MS" w:hAnsi="Trebuchet MS" w:cs="TrebuchetMS"/>
          <w:color w:val="000000"/>
        </w:rPr>
        <w:t xml:space="preserve"> </w:t>
      </w:r>
      <w:r w:rsidR="00753C51" w:rsidRPr="00753C51">
        <w:rPr>
          <w:rFonts w:ascii="Trebuchet MS" w:hAnsi="Trebuchet MS" w:cs="TrebuchetMS"/>
          <w:b/>
          <w:color w:val="000000"/>
        </w:rPr>
        <w:t>SPRIJINUL NERAMBURSABIL:</w:t>
      </w:r>
      <w:r w:rsidR="00753C51" w:rsidRPr="00753C51">
        <w:rPr>
          <w:rFonts w:ascii="Trebuchet MS" w:hAnsi="Trebuchet MS" w:cs="TrebuchetMS"/>
          <w:color w:val="000000"/>
        </w:rPr>
        <w:t xml:space="preserve"> intensitatea sprijinului </w:t>
      </w:r>
      <w:proofErr w:type="gramStart"/>
      <w:r w:rsidR="00753C51" w:rsidRPr="00753C51">
        <w:rPr>
          <w:rFonts w:ascii="Trebuchet MS" w:hAnsi="Trebuchet MS" w:cs="TrebuchetMS"/>
          <w:color w:val="000000"/>
        </w:rPr>
        <w:t>este</w:t>
      </w:r>
      <w:proofErr w:type="gramEnd"/>
      <w:r w:rsidR="00753C51" w:rsidRPr="00753C51">
        <w:rPr>
          <w:rFonts w:ascii="Trebuchet MS" w:hAnsi="Trebuchet MS" w:cs="TrebuchetMS"/>
          <w:color w:val="000000"/>
        </w:rPr>
        <w:t xml:space="preserve"> de 90% din totalul cheltuiel</w:t>
      </w:r>
      <w:r w:rsidR="00EE3BE9">
        <w:rPr>
          <w:rFonts w:ascii="Trebuchet MS" w:hAnsi="Trebuchet MS" w:cs="TrebuchetMS"/>
          <w:color w:val="000000"/>
        </w:rPr>
        <w:t>i</w:t>
      </w:r>
      <w:r w:rsidR="0081687D">
        <w:rPr>
          <w:rFonts w:ascii="Trebuchet MS" w:hAnsi="Trebuchet MS" w:cs="TrebuchetMS"/>
          <w:color w:val="000000"/>
        </w:rPr>
        <w:t>lor eligibile</w:t>
      </w:r>
      <w:r w:rsidR="00753C51" w:rsidRPr="00753C51">
        <w:rPr>
          <w:rFonts w:ascii="Trebuchet MS" w:hAnsi="Trebuchet MS" w:cs="TrebuchetMS"/>
          <w:color w:val="000000"/>
        </w:rPr>
        <w:t>. Sprijinul nerambursabil va fi acordat sub formă de primă, în două tranșe astfel: – 50% din cuantumul sprijinului după semnarea contractului de finanțare și 50% din cuantumul sprijinului se va acorda cu condiția implementării corecte a proiectului, efectiv după depunerea și aprobarea cheltuielilor din cererea de rambursare.</w:t>
      </w:r>
    </w:p>
    <w:p w:rsidR="00753C51" w:rsidRPr="0075077E" w:rsidRDefault="00753C51" w:rsidP="00753C51">
      <w:pPr>
        <w:autoSpaceDE w:val="0"/>
        <w:autoSpaceDN w:val="0"/>
        <w:adjustRightInd w:val="0"/>
        <w:rPr>
          <w:rFonts w:ascii="Trebuchet MS" w:hAnsi="Trebuchet MS" w:cs="TrebuchetMS-Bold"/>
          <w:b/>
          <w:bCs/>
          <w:color w:val="000000"/>
        </w:rPr>
      </w:pPr>
    </w:p>
    <w:p w:rsidR="00753C51" w:rsidRDefault="00534826" w:rsidP="0075077E">
      <w:pPr>
        <w:autoSpaceDE w:val="0"/>
        <w:autoSpaceDN w:val="0"/>
        <w:adjustRightInd w:val="0"/>
        <w:rPr>
          <w:rFonts w:ascii="Trebuchet MS" w:hAnsi="Trebuchet MS" w:cs="TrebuchetMS-Bold"/>
          <w:b/>
          <w:bCs/>
          <w:color w:val="000000"/>
        </w:rPr>
      </w:pPr>
      <w:r w:rsidRPr="0075077E">
        <w:rPr>
          <w:rFonts w:ascii="Trebuchet MS" w:hAnsi="Trebuchet MS" w:cs="TrebuchetMS-Bold"/>
          <w:b/>
          <w:bCs/>
          <w:color w:val="000000"/>
        </w:rPr>
        <w:t xml:space="preserve">Capitolul 3 – Categorii de </w:t>
      </w:r>
      <w:r w:rsidR="00753C51">
        <w:rPr>
          <w:rFonts w:ascii="Trebuchet MS" w:hAnsi="Trebuchet MS" w:cs="TrebuchetMS-Bold"/>
          <w:b/>
          <w:bCs/>
          <w:color w:val="000000"/>
        </w:rPr>
        <w:t>beneficiar</w:t>
      </w:r>
    </w:p>
    <w:p w:rsidR="00753C51" w:rsidRPr="0075077E" w:rsidRDefault="00753C51" w:rsidP="0075077E">
      <w:pPr>
        <w:autoSpaceDE w:val="0"/>
        <w:autoSpaceDN w:val="0"/>
        <w:adjustRightInd w:val="0"/>
        <w:rPr>
          <w:rFonts w:ascii="Trebuchet MS" w:hAnsi="Trebuchet MS" w:cs="TrebuchetMS-Bold"/>
          <w:b/>
          <w:bCs/>
          <w:color w:val="000000"/>
        </w:rPr>
      </w:pPr>
    </w:p>
    <w:p w:rsidR="00534826" w:rsidRDefault="00534826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 w:rsidRPr="0075077E">
        <w:rPr>
          <w:rFonts w:ascii="Trebuchet MS" w:hAnsi="Trebuchet MS" w:cs="TrebuchetMS-Bold"/>
          <w:b/>
          <w:bCs/>
          <w:color w:val="000000"/>
        </w:rPr>
        <w:t xml:space="preserve">3.1. </w:t>
      </w:r>
      <w:r w:rsidRPr="0075077E">
        <w:rPr>
          <w:rFonts w:ascii="Trebuchet MS" w:hAnsi="Trebuchet MS" w:cs="TrebuchetMS"/>
          <w:color w:val="000000"/>
        </w:rPr>
        <w:t>Beneficiarii finanţării nerambursabile sunt p</w:t>
      </w:r>
      <w:r w:rsidR="00753C51">
        <w:rPr>
          <w:rFonts w:ascii="Trebuchet MS" w:hAnsi="Trebuchet MS" w:cs="TrebuchetMS"/>
          <w:color w:val="000000"/>
        </w:rPr>
        <w:t xml:space="preserve">ersoanele fizice sau persoanele </w:t>
      </w:r>
      <w:r w:rsidRPr="0075077E">
        <w:rPr>
          <w:rFonts w:ascii="Trebuchet MS" w:hAnsi="Trebuchet MS" w:cs="TrebuchetMS"/>
          <w:color w:val="000000"/>
        </w:rPr>
        <w:t>juridice de drept privat, române sau străine, autorizate, respec</w:t>
      </w:r>
      <w:r w:rsidR="00753C51">
        <w:rPr>
          <w:rFonts w:ascii="Trebuchet MS" w:hAnsi="Trebuchet MS" w:cs="TrebuchetMS"/>
          <w:color w:val="000000"/>
        </w:rPr>
        <w:t xml:space="preserve">tiv înfiinţate în </w:t>
      </w:r>
      <w:r w:rsidRPr="0075077E">
        <w:rPr>
          <w:rFonts w:ascii="Trebuchet MS" w:hAnsi="Trebuchet MS" w:cs="TrebuchetMS"/>
          <w:color w:val="000000"/>
        </w:rPr>
        <w:t xml:space="preserve">condiţiile legii române ori străine, având domiciliul sau sediul în </w:t>
      </w:r>
      <w:r w:rsidR="00753C51">
        <w:rPr>
          <w:rFonts w:ascii="Trebuchet MS" w:hAnsi="Trebuchet MS" w:cs="TrebuchetMS"/>
          <w:color w:val="000000"/>
        </w:rPr>
        <w:t xml:space="preserve">Orașul Miercurea Nirajului şi/sau </w:t>
      </w:r>
      <w:r w:rsidRPr="0075077E">
        <w:rPr>
          <w:rFonts w:ascii="Trebuchet MS" w:hAnsi="Trebuchet MS" w:cs="TrebuchetMS"/>
          <w:color w:val="000000"/>
        </w:rPr>
        <w:t>care desfăşoară programul/proiectul/acţiunea cultura</w:t>
      </w:r>
      <w:r w:rsidR="00753C51">
        <w:rPr>
          <w:rFonts w:ascii="Trebuchet MS" w:hAnsi="Trebuchet MS" w:cs="TrebuchetMS"/>
          <w:color w:val="000000"/>
        </w:rPr>
        <w:t>lă pe teritoriul Orașului Miercurea Nirajului.</w:t>
      </w:r>
    </w:p>
    <w:p w:rsidR="00753C51" w:rsidRPr="0075077E" w:rsidRDefault="00753C51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</w:p>
    <w:p w:rsidR="00534826" w:rsidRPr="0075077E" w:rsidRDefault="00534826" w:rsidP="0075077E">
      <w:pPr>
        <w:autoSpaceDE w:val="0"/>
        <w:autoSpaceDN w:val="0"/>
        <w:adjustRightInd w:val="0"/>
        <w:rPr>
          <w:rFonts w:ascii="Trebuchet MS" w:hAnsi="Trebuchet MS" w:cs="TrebuchetMS-Bold"/>
          <w:b/>
          <w:bCs/>
          <w:color w:val="000000"/>
        </w:rPr>
      </w:pPr>
      <w:r w:rsidRPr="0075077E">
        <w:rPr>
          <w:rFonts w:ascii="Trebuchet MS" w:hAnsi="Trebuchet MS" w:cs="TrebuchetMS-Bold"/>
          <w:b/>
          <w:bCs/>
          <w:color w:val="000000"/>
        </w:rPr>
        <w:t>Capitolul 4 – Categorii de proiecte pentru care se acordă finanţare</w:t>
      </w:r>
      <w:r w:rsidR="00753C51">
        <w:rPr>
          <w:rFonts w:ascii="Trebuchet MS" w:hAnsi="Trebuchet MS" w:cs="TrebuchetMS-Bold"/>
          <w:b/>
          <w:bCs/>
          <w:color w:val="000000"/>
        </w:rPr>
        <w:t xml:space="preserve"> </w:t>
      </w:r>
      <w:r w:rsidRPr="0075077E">
        <w:rPr>
          <w:rFonts w:ascii="Trebuchet MS" w:hAnsi="Trebuchet MS" w:cs="TrebuchetMS-Bold"/>
          <w:b/>
          <w:bCs/>
          <w:color w:val="000000"/>
        </w:rPr>
        <w:t>nerambursabilă</w:t>
      </w:r>
    </w:p>
    <w:p w:rsidR="00753C51" w:rsidRDefault="00753C51" w:rsidP="0075077E">
      <w:pPr>
        <w:autoSpaceDE w:val="0"/>
        <w:autoSpaceDN w:val="0"/>
        <w:adjustRightInd w:val="0"/>
        <w:rPr>
          <w:rFonts w:ascii="Trebuchet MS" w:hAnsi="Trebuchet MS" w:cs="TrebuchetMS-Bold"/>
          <w:b/>
          <w:bCs/>
          <w:color w:val="000000"/>
        </w:rPr>
      </w:pPr>
    </w:p>
    <w:p w:rsidR="00534826" w:rsidRPr="0075077E" w:rsidRDefault="00534826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 w:rsidRPr="0075077E">
        <w:rPr>
          <w:rFonts w:ascii="Trebuchet MS" w:hAnsi="Trebuchet MS" w:cs="TrebuchetMS-Bold"/>
          <w:b/>
          <w:bCs/>
          <w:color w:val="000000"/>
        </w:rPr>
        <w:t xml:space="preserve">4.1. </w:t>
      </w:r>
      <w:r w:rsidRPr="0075077E">
        <w:rPr>
          <w:rFonts w:ascii="Trebuchet MS" w:hAnsi="Trebuchet MS" w:cs="TrebuchetMS"/>
          <w:color w:val="000000"/>
        </w:rPr>
        <w:t>Programele/proiectele/acţiunile culturale pentru care se acordă finanţare</w:t>
      </w:r>
      <w:r w:rsidR="000D4090">
        <w:rPr>
          <w:rFonts w:ascii="Trebuchet MS" w:hAnsi="Trebuchet MS" w:cs="TrebuchetMS"/>
          <w:color w:val="000000"/>
        </w:rPr>
        <w:t xml:space="preserve"> </w:t>
      </w:r>
      <w:r w:rsidRPr="0075077E">
        <w:rPr>
          <w:rFonts w:ascii="Trebuchet MS" w:hAnsi="Trebuchet MS" w:cs="TrebuchetMS"/>
          <w:color w:val="000000"/>
        </w:rPr>
        <w:t>nerambursabilă sunt:</w:t>
      </w:r>
    </w:p>
    <w:p w:rsidR="00534826" w:rsidRPr="0075077E" w:rsidRDefault="00534826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 w:rsidRPr="0075077E">
        <w:rPr>
          <w:rFonts w:ascii="Trebuchet MS" w:hAnsi="Trebuchet MS" w:cs="TrebuchetMS"/>
          <w:color w:val="000000"/>
        </w:rPr>
        <w:t>a) arte vizuale: expoziţii, tabere de creaţie cu participare naţională sau</w:t>
      </w:r>
      <w:r w:rsidR="000D4090">
        <w:rPr>
          <w:rFonts w:ascii="Trebuchet MS" w:hAnsi="Trebuchet MS" w:cs="TrebuchetMS"/>
          <w:color w:val="000000"/>
        </w:rPr>
        <w:t xml:space="preserve"> </w:t>
      </w:r>
      <w:r w:rsidRPr="0075077E">
        <w:rPr>
          <w:rFonts w:ascii="Trebuchet MS" w:hAnsi="Trebuchet MS" w:cs="TrebuchetMS"/>
          <w:color w:val="000000"/>
        </w:rPr>
        <w:t>internaţională;</w:t>
      </w:r>
    </w:p>
    <w:p w:rsidR="00534826" w:rsidRPr="0075077E" w:rsidRDefault="00534826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 w:rsidRPr="0075077E">
        <w:rPr>
          <w:rFonts w:ascii="Trebuchet MS" w:hAnsi="Trebuchet MS" w:cs="TrebuchetMS"/>
          <w:color w:val="000000"/>
        </w:rPr>
        <w:t>b) arte ale spectacolului: festivaluri, serbări câmpeneşti, datini şi obiceiuri, târguri</w:t>
      </w:r>
      <w:r w:rsidR="000D4090">
        <w:rPr>
          <w:rFonts w:ascii="Trebuchet MS" w:hAnsi="Trebuchet MS" w:cs="TrebuchetMS"/>
          <w:color w:val="000000"/>
        </w:rPr>
        <w:t xml:space="preserve"> </w:t>
      </w:r>
      <w:r w:rsidRPr="0075077E">
        <w:rPr>
          <w:rFonts w:ascii="Trebuchet MS" w:hAnsi="Trebuchet MS" w:cs="TrebuchetMS"/>
          <w:color w:val="000000"/>
        </w:rPr>
        <w:t>tradiţionale naţionale şi internaţionale cu promovarea moştenirii culturale locale;</w:t>
      </w:r>
    </w:p>
    <w:p w:rsidR="00534826" w:rsidRPr="0075077E" w:rsidRDefault="00534826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 w:rsidRPr="0075077E">
        <w:rPr>
          <w:rFonts w:ascii="Trebuchet MS" w:hAnsi="Trebuchet MS" w:cs="TrebuchetMS"/>
          <w:color w:val="000000"/>
        </w:rPr>
        <w:t>c) sesiuni ştiinţifice, conferinţe şi seminarii cu participare naţională şi internaţională;</w:t>
      </w:r>
    </w:p>
    <w:p w:rsidR="00534826" w:rsidRDefault="00534826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 w:rsidRPr="0075077E">
        <w:rPr>
          <w:rFonts w:ascii="Trebuchet MS" w:hAnsi="Trebuchet MS" w:cs="TrebuchetMS"/>
          <w:color w:val="000000"/>
        </w:rPr>
        <w:t>d) participare la expoziţii, spectacole, festivaluri, sesiuni ştiinţifice, conferinţe şi</w:t>
      </w:r>
      <w:r w:rsidR="000D4090">
        <w:rPr>
          <w:rFonts w:ascii="Trebuchet MS" w:hAnsi="Trebuchet MS" w:cs="TrebuchetMS"/>
          <w:color w:val="000000"/>
        </w:rPr>
        <w:t xml:space="preserve"> </w:t>
      </w:r>
      <w:r w:rsidR="00753C51">
        <w:rPr>
          <w:rFonts w:ascii="Trebuchet MS" w:hAnsi="Trebuchet MS" w:cs="TrebuchetMS"/>
          <w:color w:val="000000"/>
        </w:rPr>
        <w:t>seminarii internaţionale</w:t>
      </w:r>
      <w:r w:rsidR="000D4090">
        <w:rPr>
          <w:rFonts w:ascii="Trebuchet MS" w:hAnsi="Trebuchet MS" w:cs="TrebuchetMS"/>
          <w:color w:val="000000"/>
        </w:rPr>
        <w:t>;</w:t>
      </w:r>
    </w:p>
    <w:p w:rsidR="00753C51" w:rsidRPr="000D4090" w:rsidRDefault="0081687D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  <w:lang w:val="ro-RO"/>
        </w:rPr>
      </w:pPr>
      <w:r>
        <w:rPr>
          <w:rFonts w:ascii="Trebuchet MS" w:hAnsi="Trebuchet MS" w:cs="TrebuchetMS"/>
          <w:color w:val="000000"/>
        </w:rPr>
        <w:t>e) cheltuiel</w:t>
      </w:r>
      <w:r w:rsidR="00753C51">
        <w:rPr>
          <w:rFonts w:ascii="Trebuchet MS" w:hAnsi="Trebuchet MS" w:cs="TrebuchetMS"/>
          <w:color w:val="000000"/>
        </w:rPr>
        <w:t>i de</w:t>
      </w:r>
      <w:r w:rsidR="005628D0">
        <w:rPr>
          <w:rFonts w:ascii="Trebuchet MS" w:hAnsi="Trebuchet MS" w:cs="TrebuchetMS"/>
          <w:color w:val="000000"/>
        </w:rPr>
        <w:t xml:space="preserve"> </w:t>
      </w:r>
      <w:r>
        <w:rPr>
          <w:rFonts w:ascii="Trebuchet MS" w:hAnsi="Trebuchet MS" w:cs="TrebuchetMS"/>
          <w:color w:val="000000"/>
        </w:rPr>
        <w:t xml:space="preserve">funcţionare ale </w:t>
      </w:r>
      <w:r w:rsidR="005628D0" w:rsidRPr="0075077E">
        <w:rPr>
          <w:rFonts w:ascii="Trebuchet MS" w:hAnsi="Trebuchet MS" w:cs="TrebuchetMS"/>
          <w:color w:val="000000"/>
        </w:rPr>
        <w:t>asociaţiilor şi</w:t>
      </w:r>
      <w:r w:rsidR="005628D0">
        <w:rPr>
          <w:rFonts w:ascii="Trebuchet MS" w:hAnsi="Trebuchet MS" w:cs="TrebuchetMS"/>
          <w:color w:val="000000"/>
        </w:rPr>
        <w:t xml:space="preserve"> </w:t>
      </w:r>
      <w:r w:rsidR="005628D0" w:rsidRPr="0075077E">
        <w:rPr>
          <w:rFonts w:ascii="Trebuchet MS" w:hAnsi="Trebuchet MS" w:cs="TrebuchetMS"/>
          <w:color w:val="000000"/>
        </w:rPr>
        <w:t>fundaţiilor</w:t>
      </w:r>
      <w:r w:rsidR="000D4090">
        <w:rPr>
          <w:rFonts w:ascii="Trebuchet MS" w:hAnsi="Trebuchet MS" w:cs="TrebuchetMS"/>
          <w:color w:val="000000"/>
          <w:lang w:val="ro-RO"/>
        </w:rPr>
        <w:t>;</w:t>
      </w:r>
    </w:p>
    <w:p w:rsidR="00753C51" w:rsidRDefault="00753C51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>
        <w:rPr>
          <w:rFonts w:ascii="Trebuchet MS" w:hAnsi="Trebuchet MS" w:cs="TrebuchetMS"/>
          <w:color w:val="000000"/>
        </w:rPr>
        <w:t>f) achiziționare de echipamente</w:t>
      </w:r>
      <w:r w:rsidR="000D4090">
        <w:rPr>
          <w:rFonts w:ascii="Trebuchet MS" w:hAnsi="Trebuchet MS" w:cs="TrebuchetMS"/>
          <w:color w:val="000000"/>
        </w:rPr>
        <w:t>.</w:t>
      </w:r>
    </w:p>
    <w:p w:rsidR="00753C51" w:rsidRPr="0075077E" w:rsidRDefault="00753C51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</w:p>
    <w:p w:rsidR="00534826" w:rsidRPr="0075077E" w:rsidRDefault="00534826" w:rsidP="0075077E">
      <w:pPr>
        <w:autoSpaceDE w:val="0"/>
        <w:autoSpaceDN w:val="0"/>
        <w:adjustRightInd w:val="0"/>
        <w:rPr>
          <w:rFonts w:ascii="Trebuchet MS" w:hAnsi="Trebuchet MS" w:cs="TrebuchetMS-Bold"/>
          <w:b/>
          <w:bCs/>
          <w:color w:val="000000"/>
        </w:rPr>
      </w:pPr>
      <w:r w:rsidRPr="0075077E">
        <w:rPr>
          <w:rFonts w:ascii="Trebuchet MS" w:hAnsi="Trebuchet MS" w:cs="TrebuchetMS-Bold"/>
          <w:b/>
          <w:bCs/>
          <w:color w:val="000000"/>
        </w:rPr>
        <w:t>Capitolul 5 – Criterii de eligibilitate</w:t>
      </w:r>
    </w:p>
    <w:p w:rsidR="00753C51" w:rsidRDefault="00753C51" w:rsidP="0075077E">
      <w:pPr>
        <w:autoSpaceDE w:val="0"/>
        <w:autoSpaceDN w:val="0"/>
        <w:adjustRightInd w:val="0"/>
        <w:rPr>
          <w:rFonts w:ascii="Trebuchet MS" w:hAnsi="Trebuchet MS" w:cs="TrebuchetMS-Bold"/>
          <w:b/>
          <w:bCs/>
          <w:color w:val="000000"/>
        </w:rPr>
      </w:pPr>
    </w:p>
    <w:p w:rsidR="00534826" w:rsidRPr="0075077E" w:rsidRDefault="00534826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 w:rsidRPr="0075077E">
        <w:rPr>
          <w:rFonts w:ascii="Trebuchet MS" w:hAnsi="Trebuchet MS" w:cs="TrebuchetMS-Bold"/>
          <w:b/>
          <w:bCs/>
          <w:color w:val="000000"/>
        </w:rPr>
        <w:t xml:space="preserve">5.1. </w:t>
      </w:r>
      <w:r w:rsidRPr="0075077E">
        <w:rPr>
          <w:rFonts w:ascii="Trebuchet MS" w:hAnsi="Trebuchet MS" w:cs="TrebuchetMS"/>
          <w:color w:val="000000"/>
        </w:rPr>
        <w:t>Pentru a putea participa la selecţie, solicitantul trebuie să îndeplinească</w:t>
      </w:r>
      <w:r w:rsidR="00753C51">
        <w:rPr>
          <w:rFonts w:ascii="Trebuchet MS" w:hAnsi="Trebuchet MS" w:cs="TrebuchetMS"/>
          <w:color w:val="000000"/>
        </w:rPr>
        <w:t xml:space="preserve"> </w:t>
      </w:r>
      <w:r w:rsidRPr="0075077E">
        <w:rPr>
          <w:rFonts w:ascii="Trebuchet MS" w:hAnsi="Trebuchet MS" w:cs="TrebuchetMS"/>
          <w:color w:val="000000"/>
        </w:rPr>
        <w:t>următoarele cerinţe minime:</w:t>
      </w:r>
    </w:p>
    <w:p w:rsidR="00534826" w:rsidRPr="0075077E" w:rsidRDefault="00534826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 w:rsidRPr="0075077E">
        <w:rPr>
          <w:rFonts w:ascii="Trebuchet MS" w:hAnsi="Trebuchet MS" w:cs="TrebuchetMS"/>
          <w:color w:val="000000"/>
        </w:rPr>
        <w:t>a) să fie persoană fizică autorizată, respectiv per</w:t>
      </w:r>
      <w:r w:rsidR="00753C51">
        <w:rPr>
          <w:rFonts w:ascii="Trebuchet MS" w:hAnsi="Trebuchet MS" w:cs="TrebuchetMS"/>
          <w:color w:val="000000"/>
        </w:rPr>
        <w:t xml:space="preserve">soană juridică de drept privat, </w:t>
      </w:r>
      <w:r w:rsidRPr="0075077E">
        <w:rPr>
          <w:rFonts w:ascii="Trebuchet MS" w:hAnsi="Trebuchet MS" w:cs="TrebuchetMS"/>
          <w:color w:val="000000"/>
        </w:rPr>
        <w:t>română sau străină, înfiinţată în condiţiile legii române sau străine, având domiciliul</w:t>
      </w:r>
      <w:r w:rsidR="00753C51">
        <w:rPr>
          <w:rFonts w:ascii="Trebuchet MS" w:hAnsi="Trebuchet MS" w:cs="TrebuchetMS"/>
          <w:color w:val="000000"/>
        </w:rPr>
        <w:t xml:space="preserve"> </w:t>
      </w:r>
      <w:r w:rsidRPr="0075077E">
        <w:rPr>
          <w:rFonts w:ascii="Trebuchet MS" w:hAnsi="Trebuchet MS" w:cs="TrebuchetMS"/>
          <w:color w:val="000000"/>
        </w:rPr>
        <w:t xml:space="preserve">sau sediul în </w:t>
      </w:r>
      <w:r w:rsidR="00753C51">
        <w:rPr>
          <w:rFonts w:ascii="Trebuchet MS" w:hAnsi="Trebuchet MS" w:cs="TrebuchetMS"/>
          <w:color w:val="000000"/>
        </w:rPr>
        <w:t>Orașul Miercurea Nirajului</w:t>
      </w:r>
      <w:r w:rsidRPr="0075077E">
        <w:rPr>
          <w:rFonts w:ascii="Trebuchet MS" w:hAnsi="Trebuchet MS" w:cs="TrebuchetMS"/>
          <w:color w:val="000000"/>
        </w:rPr>
        <w:t xml:space="preserve"> şi/sau desfăşoară program</w:t>
      </w:r>
      <w:r w:rsidR="00753C51">
        <w:rPr>
          <w:rFonts w:ascii="Trebuchet MS" w:hAnsi="Trebuchet MS" w:cs="TrebuchetMS"/>
          <w:color w:val="000000"/>
        </w:rPr>
        <w:t>ul/proiectul/acţiunea cultural pe teritoriul Orașului Miercurea Nirajului</w:t>
      </w:r>
      <w:r w:rsidRPr="0075077E">
        <w:rPr>
          <w:rFonts w:ascii="Trebuchet MS" w:hAnsi="Trebuchet MS" w:cs="TrebuchetMS"/>
          <w:color w:val="000000"/>
        </w:rPr>
        <w:t>;</w:t>
      </w:r>
    </w:p>
    <w:p w:rsidR="00534826" w:rsidRPr="0075077E" w:rsidRDefault="00534826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 w:rsidRPr="0075077E">
        <w:rPr>
          <w:rFonts w:ascii="Trebuchet MS" w:hAnsi="Trebuchet MS" w:cs="TrebuchetMS"/>
          <w:color w:val="000000"/>
        </w:rPr>
        <w:lastRenderedPageBreak/>
        <w:t>b) să nu aibă datorii la bugetul de stat sau la bugetul local;</w:t>
      </w:r>
    </w:p>
    <w:p w:rsidR="00534826" w:rsidRDefault="00534826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 w:rsidRPr="0075077E">
        <w:rPr>
          <w:rFonts w:ascii="Trebuchet MS" w:hAnsi="Trebuchet MS" w:cs="TrebuchetMS"/>
          <w:color w:val="000000"/>
        </w:rPr>
        <w:t xml:space="preserve">c) să fi respectat obligaţiile asumate în </w:t>
      </w:r>
      <w:r w:rsidR="00753C51">
        <w:rPr>
          <w:rFonts w:ascii="Trebuchet MS" w:hAnsi="Trebuchet MS" w:cs="TrebuchetMS"/>
          <w:color w:val="000000"/>
        </w:rPr>
        <w:t xml:space="preserve">baza unui contract de finanţare </w:t>
      </w:r>
      <w:r w:rsidRPr="0075077E">
        <w:rPr>
          <w:rFonts w:ascii="Trebuchet MS" w:hAnsi="Trebuchet MS" w:cs="TrebuchetMS"/>
          <w:color w:val="000000"/>
        </w:rPr>
        <w:t>nerambursabilă înche</w:t>
      </w:r>
      <w:r w:rsidR="00753C51">
        <w:rPr>
          <w:rFonts w:ascii="Trebuchet MS" w:hAnsi="Trebuchet MS" w:cs="TrebuchetMS"/>
          <w:color w:val="000000"/>
        </w:rPr>
        <w:t>iat cu Consiliul Local Miercurea Nirajului</w:t>
      </w:r>
    </w:p>
    <w:p w:rsidR="00534826" w:rsidRPr="0075077E" w:rsidRDefault="00534826" w:rsidP="0075077E">
      <w:pPr>
        <w:autoSpaceDE w:val="0"/>
        <w:autoSpaceDN w:val="0"/>
        <w:adjustRightInd w:val="0"/>
        <w:rPr>
          <w:rFonts w:ascii="Trebuchet MS" w:hAnsi="Trebuchet MS" w:cs="TrebuchetMS"/>
          <w:color w:val="FFFFFF"/>
        </w:rPr>
      </w:pPr>
      <w:r w:rsidRPr="0075077E">
        <w:rPr>
          <w:rFonts w:ascii="Trebuchet MS" w:hAnsi="Trebuchet MS" w:cs="TrebuchetMS"/>
          <w:color w:val="FFFFFF"/>
        </w:rPr>
        <w:t>3/6</w:t>
      </w:r>
    </w:p>
    <w:p w:rsidR="00534826" w:rsidRDefault="00534826" w:rsidP="0075077E">
      <w:pPr>
        <w:autoSpaceDE w:val="0"/>
        <w:autoSpaceDN w:val="0"/>
        <w:adjustRightInd w:val="0"/>
        <w:rPr>
          <w:rFonts w:ascii="Trebuchet MS" w:hAnsi="Trebuchet MS" w:cs="TrebuchetMS-Bold"/>
          <w:b/>
          <w:bCs/>
          <w:color w:val="000000"/>
        </w:rPr>
      </w:pPr>
      <w:r w:rsidRPr="0075077E">
        <w:rPr>
          <w:rFonts w:ascii="Trebuchet MS" w:hAnsi="Trebuchet MS" w:cs="TrebuchetMS-Bold"/>
          <w:b/>
          <w:bCs/>
          <w:color w:val="000000"/>
        </w:rPr>
        <w:t>Capitolul 6 – Categorii de cheltuieli eligibile</w:t>
      </w:r>
    </w:p>
    <w:p w:rsidR="00753C51" w:rsidRPr="0075077E" w:rsidRDefault="00753C51" w:rsidP="0075077E">
      <w:pPr>
        <w:autoSpaceDE w:val="0"/>
        <w:autoSpaceDN w:val="0"/>
        <w:adjustRightInd w:val="0"/>
        <w:rPr>
          <w:rFonts w:ascii="Trebuchet MS" w:hAnsi="Trebuchet MS" w:cs="TrebuchetMS-Bold"/>
          <w:b/>
          <w:bCs/>
          <w:color w:val="000000"/>
        </w:rPr>
      </w:pPr>
    </w:p>
    <w:p w:rsidR="00534826" w:rsidRDefault="00534826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 w:rsidRPr="0075077E">
        <w:rPr>
          <w:rFonts w:ascii="Trebuchet MS" w:hAnsi="Trebuchet MS" w:cs="TrebuchetMS-Bold"/>
          <w:b/>
          <w:bCs/>
          <w:color w:val="000000"/>
        </w:rPr>
        <w:t xml:space="preserve">6.1. </w:t>
      </w:r>
      <w:r w:rsidRPr="0075077E">
        <w:rPr>
          <w:rFonts w:ascii="Trebuchet MS" w:hAnsi="Trebuchet MS" w:cs="TrebuchetMS"/>
          <w:color w:val="000000"/>
        </w:rPr>
        <w:t xml:space="preserve">Finanţările nerambursabile se </w:t>
      </w:r>
      <w:r w:rsidR="005628D0">
        <w:rPr>
          <w:rFonts w:ascii="Trebuchet MS" w:hAnsi="Trebuchet MS" w:cs="TrebuchetMS"/>
          <w:color w:val="000000"/>
        </w:rPr>
        <w:t xml:space="preserve">acordă pentru cofinanţarea unor </w:t>
      </w:r>
      <w:r w:rsidRPr="0075077E">
        <w:rPr>
          <w:rFonts w:ascii="Trebuchet MS" w:hAnsi="Trebuchet MS" w:cs="TrebuchetMS"/>
          <w:color w:val="000000"/>
        </w:rPr>
        <w:t>programe/proiect</w:t>
      </w:r>
      <w:r w:rsidR="005628D0">
        <w:rPr>
          <w:rFonts w:ascii="Trebuchet MS" w:hAnsi="Trebuchet MS" w:cs="TrebuchetMS"/>
          <w:color w:val="000000"/>
        </w:rPr>
        <w:t>e/acţiuni culturale şi pentru</w:t>
      </w:r>
      <w:r w:rsidRPr="0075077E">
        <w:rPr>
          <w:rFonts w:ascii="Trebuchet MS" w:hAnsi="Trebuchet MS" w:cs="TrebuchetMS"/>
          <w:color w:val="000000"/>
        </w:rPr>
        <w:t xml:space="preserve"> funcţionarea asociaţiilor şi</w:t>
      </w:r>
      <w:r w:rsidR="005628D0">
        <w:rPr>
          <w:rFonts w:ascii="Trebuchet MS" w:hAnsi="Trebuchet MS" w:cs="TrebuchetMS"/>
          <w:color w:val="000000"/>
        </w:rPr>
        <w:t xml:space="preserve"> </w:t>
      </w:r>
      <w:r w:rsidRPr="0075077E">
        <w:rPr>
          <w:rFonts w:ascii="Trebuchet MS" w:hAnsi="Trebuchet MS" w:cs="TrebuchetMS"/>
          <w:color w:val="000000"/>
        </w:rPr>
        <w:t>fundaţiilor române cu personalitate juridică, altor organizaţii neguvernamentale fără</w:t>
      </w:r>
      <w:r w:rsidR="005628D0">
        <w:rPr>
          <w:rFonts w:ascii="Trebuchet MS" w:hAnsi="Trebuchet MS" w:cs="TrebuchetMS"/>
          <w:color w:val="000000"/>
        </w:rPr>
        <w:t xml:space="preserve"> </w:t>
      </w:r>
      <w:r w:rsidRPr="0075077E">
        <w:rPr>
          <w:rFonts w:ascii="Trebuchet MS" w:hAnsi="Trebuchet MS" w:cs="TrebuchetMS"/>
          <w:color w:val="000000"/>
        </w:rPr>
        <w:t>scop patrimonial, care iniţiază şi organizează program</w:t>
      </w:r>
      <w:r w:rsidR="005628D0">
        <w:rPr>
          <w:rFonts w:ascii="Trebuchet MS" w:hAnsi="Trebuchet MS" w:cs="TrebuchetMS"/>
          <w:color w:val="000000"/>
        </w:rPr>
        <w:t>e/proiecte/acţiuni culturale în orașul Miercurea Nirajului</w:t>
      </w:r>
      <w:r w:rsidRPr="0075077E">
        <w:rPr>
          <w:rFonts w:ascii="Trebuchet MS" w:hAnsi="Trebuchet MS" w:cs="TrebuchetMS"/>
          <w:color w:val="000000"/>
        </w:rPr>
        <w:t>.</w:t>
      </w:r>
    </w:p>
    <w:p w:rsidR="000D2E7A" w:rsidRPr="0075077E" w:rsidRDefault="000D2E7A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</w:p>
    <w:p w:rsidR="00534826" w:rsidRPr="0075077E" w:rsidRDefault="00534826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 w:rsidRPr="0075077E">
        <w:rPr>
          <w:rFonts w:ascii="Trebuchet MS" w:hAnsi="Trebuchet MS" w:cs="TrebuchetMS-Bold"/>
          <w:b/>
          <w:bCs/>
          <w:color w:val="000000"/>
        </w:rPr>
        <w:t xml:space="preserve">6.2. </w:t>
      </w:r>
      <w:r w:rsidRPr="0075077E">
        <w:rPr>
          <w:rFonts w:ascii="Trebuchet MS" w:hAnsi="Trebuchet MS" w:cs="TrebuchetMS"/>
          <w:color w:val="000000"/>
        </w:rPr>
        <w:t xml:space="preserve">(1) </w:t>
      </w:r>
      <w:r w:rsidRPr="0075077E">
        <w:rPr>
          <w:rFonts w:ascii="Trebuchet MS" w:hAnsi="Trebuchet MS" w:cs="TrebuchetMS-Bold"/>
          <w:b/>
          <w:bCs/>
          <w:color w:val="000000"/>
        </w:rPr>
        <w:t xml:space="preserve">Sunt eligibile </w:t>
      </w:r>
      <w:r w:rsidRPr="0075077E">
        <w:rPr>
          <w:rFonts w:ascii="Trebuchet MS" w:hAnsi="Trebuchet MS" w:cs="TrebuchetMS"/>
          <w:color w:val="000000"/>
        </w:rPr>
        <w:t>următoarele cheltuieli:</w:t>
      </w:r>
    </w:p>
    <w:p w:rsidR="00534826" w:rsidRPr="0075077E" w:rsidRDefault="00534826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 w:rsidRPr="0075077E">
        <w:rPr>
          <w:rFonts w:ascii="Trebuchet MS" w:hAnsi="Trebuchet MS" w:cs="TrebuchetMS"/>
          <w:color w:val="000000"/>
        </w:rPr>
        <w:t>a) cheltuielile de realizare a programului/proiect</w:t>
      </w:r>
      <w:r w:rsidR="005628D0">
        <w:rPr>
          <w:rFonts w:ascii="Trebuchet MS" w:hAnsi="Trebuchet MS" w:cs="TrebuchetMS"/>
          <w:color w:val="000000"/>
        </w:rPr>
        <w:t xml:space="preserve">ului/acţiunii culturale, precum </w:t>
      </w:r>
      <w:r w:rsidRPr="0075077E">
        <w:rPr>
          <w:rFonts w:ascii="Trebuchet MS" w:hAnsi="Trebuchet MS" w:cs="TrebuchetMS"/>
          <w:color w:val="000000"/>
        </w:rPr>
        <w:t>costuri materiale şi servicii, costuri de producţie, înc</w:t>
      </w:r>
      <w:r w:rsidR="005628D0">
        <w:rPr>
          <w:rFonts w:ascii="Trebuchet MS" w:hAnsi="Trebuchet MS" w:cs="TrebuchetMS"/>
          <w:color w:val="000000"/>
        </w:rPr>
        <w:t xml:space="preserve">hirieri de spaţii şi aparatură, </w:t>
      </w:r>
      <w:r w:rsidRPr="0075077E">
        <w:rPr>
          <w:rFonts w:ascii="Trebuchet MS" w:hAnsi="Trebuchet MS" w:cs="TrebuchetMS"/>
          <w:color w:val="000000"/>
        </w:rPr>
        <w:t>onorarii, prestări servicii, premii şi altele asemenea;</w:t>
      </w:r>
    </w:p>
    <w:p w:rsidR="00534826" w:rsidRPr="0075077E" w:rsidRDefault="00534826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 w:rsidRPr="0075077E">
        <w:rPr>
          <w:rFonts w:ascii="Trebuchet MS" w:hAnsi="Trebuchet MS" w:cs="TrebuchetMS"/>
          <w:color w:val="000000"/>
        </w:rPr>
        <w:t>b) achiziţionarea de dotări necesare derulării prog</w:t>
      </w:r>
      <w:r w:rsidR="005628D0">
        <w:rPr>
          <w:rFonts w:ascii="Trebuchet MS" w:hAnsi="Trebuchet MS" w:cs="TrebuchetMS"/>
          <w:color w:val="000000"/>
        </w:rPr>
        <w:t xml:space="preserve">ramului/proiectului/acţiunii </w:t>
      </w:r>
      <w:r w:rsidRPr="0075077E">
        <w:rPr>
          <w:rFonts w:ascii="Trebuchet MS" w:hAnsi="Trebuchet MS" w:cs="TrebuchetMS"/>
          <w:color w:val="000000"/>
        </w:rPr>
        <w:t>culturale;</w:t>
      </w:r>
    </w:p>
    <w:p w:rsidR="00534826" w:rsidRPr="0075077E" w:rsidRDefault="00534826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 w:rsidRPr="0075077E">
        <w:rPr>
          <w:rFonts w:ascii="Trebuchet MS" w:hAnsi="Trebuchet MS" w:cs="TrebuchetMS"/>
          <w:color w:val="000000"/>
        </w:rPr>
        <w:t>c) cheltuieli ocazionate de cazarea şi transportul intern şi internaţional ale</w:t>
      </w:r>
      <w:r w:rsidR="005628D0">
        <w:rPr>
          <w:rFonts w:ascii="Trebuchet MS" w:hAnsi="Trebuchet MS" w:cs="TrebuchetMS"/>
          <w:color w:val="000000"/>
        </w:rPr>
        <w:t xml:space="preserve"> </w:t>
      </w:r>
      <w:r w:rsidRPr="0075077E">
        <w:rPr>
          <w:rFonts w:ascii="Trebuchet MS" w:hAnsi="Trebuchet MS" w:cs="TrebuchetMS"/>
          <w:color w:val="000000"/>
        </w:rPr>
        <w:t>participanţilor/invitaţilor;</w:t>
      </w:r>
    </w:p>
    <w:p w:rsidR="00534826" w:rsidRPr="0075077E" w:rsidRDefault="00534826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 w:rsidRPr="0075077E">
        <w:rPr>
          <w:rFonts w:ascii="Trebuchet MS" w:hAnsi="Trebuchet MS" w:cs="TrebuchetMS"/>
          <w:color w:val="000000"/>
        </w:rPr>
        <w:t>d) alte cheltuieli specifice, precum realizarea de stud</w:t>
      </w:r>
      <w:r w:rsidR="005628D0">
        <w:rPr>
          <w:rFonts w:ascii="Trebuchet MS" w:hAnsi="Trebuchet MS" w:cs="TrebuchetMS"/>
          <w:color w:val="000000"/>
        </w:rPr>
        <w:t xml:space="preserve">ii şi cercetări, consultanţă de </w:t>
      </w:r>
      <w:r w:rsidRPr="0075077E">
        <w:rPr>
          <w:rFonts w:ascii="Trebuchet MS" w:hAnsi="Trebuchet MS" w:cs="TrebuchetMS"/>
          <w:color w:val="000000"/>
        </w:rPr>
        <w:t>specialitate, tipărituri, seminarii, conferinţe, ateliere</w:t>
      </w:r>
      <w:r w:rsidR="005628D0">
        <w:rPr>
          <w:rFonts w:ascii="Trebuchet MS" w:hAnsi="Trebuchet MS" w:cs="TrebuchetMS"/>
          <w:color w:val="000000"/>
        </w:rPr>
        <w:t xml:space="preserve"> de lucru, acţiuni promoţionale </w:t>
      </w:r>
      <w:r w:rsidRPr="0075077E">
        <w:rPr>
          <w:rFonts w:ascii="Trebuchet MS" w:hAnsi="Trebuchet MS" w:cs="TrebuchetMS"/>
          <w:color w:val="000000"/>
        </w:rPr>
        <w:t>şi de publicitate;</w:t>
      </w:r>
    </w:p>
    <w:p w:rsidR="00534826" w:rsidRPr="0075077E" w:rsidRDefault="00534826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 w:rsidRPr="0075077E">
        <w:rPr>
          <w:rFonts w:ascii="Trebuchet MS" w:hAnsi="Trebuchet MS" w:cs="TrebuchetMS"/>
          <w:color w:val="000000"/>
        </w:rPr>
        <w:t>e) cheltuieli de masă ale participanţilor şi/sau invitaţilor;</w:t>
      </w:r>
    </w:p>
    <w:p w:rsidR="00534826" w:rsidRPr="0075077E" w:rsidRDefault="00534826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 w:rsidRPr="0075077E">
        <w:rPr>
          <w:rFonts w:ascii="Trebuchet MS" w:hAnsi="Trebuchet MS" w:cs="TrebuchetMS"/>
          <w:color w:val="000000"/>
        </w:rPr>
        <w:t>f) diurna, acordată în condiţiile legii;</w:t>
      </w:r>
    </w:p>
    <w:p w:rsidR="00534826" w:rsidRPr="0075077E" w:rsidRDefault="00534826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 w:rsidRPr="0075077E">
        <w:rPr>
          <w:rFonts w:ascii="Trebuchet MS" w:hAnsi="Trebuchet MS" w:cs="TrebuchetMS"/>
          <w:color w:val="000000"/>
        </w:rPr>
        <w:t>g) cheltuieli de personal, aferente personalului implicat în proie</w:t>
      </w:r>
      <w:r w:rsidR="005628D0">
        <w:rPr>
          <w:rFonts w:ascii="Trebuchet MS" w:hAnsi="Trebuchet MS" w:cs="TrebuchetMS"/>
          <w:color w:val="000000"/>
        </w:rPr>
        <w:t xml:space="preserve">ct şi cheltuieli </w:t>
      </w:r>
      <w:r w:rsidRPr="0075077E">
        <w:rPr>
          <w:rFonts w:ascii="Trebuchet MS" w:hAnsi="Trebuchet MS" w:cs="TrebuchetMS"/>
          <w:color w:val="000000"/>
        </w:rPr>
        <w:t>administrative, aferente perioadei de realizare a p</w:t>
      </w:r>
      <w:r w:rsidR="005628D0">
        <w:rPr>
          <w:rFonts w:ascii="Trebuchet MS" w:hAnsi="Trebuchet MS" w:cs="TrebuchetMS"/>
          <w:color w:val="000000"/>
        </w:rPr>
        <w:t xml:space="preserve">rogramului/proiectului/acţiunii </w:t>
      </w:r>
      <w:r w:rsidRPr="0075077E">
        <w:rPr>
          <w:rFonts w:ascii="Trebuchet MS" w:hAnsi="Trebuchet MS" w:cs="TrebuchetMS"/>
          <w:color w:val="000000"/>
        </w:rPr>
        <w:t>culturale.</w:t>
      </w:r>
    </w:p>
    <w:p w:rsidR="005628D0" w:rsidRDefault="005628D0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</w:p>
    <w:p w:rsidR="00534826" w:rsidRPr="0075077E" w:rsidRDefault="00534826" w:rsidP="0075077E">
      <w:pPr>
        <w:autoSpaceDE w:val="0"/>
        <w:autoSpaceDN w:val="0"/>
        <w:adjustRightInd w:val="0"/>
        <w:rPr>
          <w:rFonts w:ascii="Trebuchet MS" w:hAnsi="Trebuchet MS" w:cs="TrebuchetMS-Bold"/>
          <w:b/>
          <w:bCs/>
          <w:color w:val="000000"/>
        </w:rPr>
      </w:pPr>
      <w:r w:rsidRPr="0075077E">
        <w:rPr>
          <w:rFonts w:ascii="Trebuchet MS" w:hAnsi="Trebuchet MS" w:cs="TrebuchetMS"/>
          <w:color w:val="000000"/>
        </w:rPr>
        <w:t xml:space="preserve">(2) </w:t>
      </w:r>
      <w:r w:rsidRPr="0075077E">
        <w:rPr>
          <w:rFonts w:ascii="Trebuchet MS" w:hAnsi="Trebuchet MS" w:cs="TrebuchetMS-Bold"/>
          <w:b/>
          <w:bCs/>
          <w:color w:val="000000"/>
        </w:rPr>
        <w:t>Nu sunt eligibile următoarele tipuri de cheltuieli:</w:t>
      </w:r>
    </w:p>
    <w:p w:rsidR="005628D0" w:rsidRDefault="005628D0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</w:p>
    <w:p w:rsidR="00534826" w:rsidRPr="0075077E" w:rsidRDefault="00534826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 w:rsidRPr="0075077E">
        <w:rPr>
          <w:rFonts w:ascii="Trebuchet MS" w:hAnsi="Trebuchet MS" w:cs="TrebuchetMS"/>
          <w:color w:val="000000"/>
        </w:rPr>
        <w:t>a) punerea în circulaţie a unor lucrări, pe diferite suporturi (editare de cărţi, CD-uri,</w:t>
      </w:r>
      <w:r w:rsidR="005628D0">
        <w:rPr>
          <w:rFonts w:ascii="Trebuchet MS" w:hAnsi="Trebuchet MS" w:cs="TrebuchetMS"/>
          <w:color w:val="000000"/>
        </w:rPr>
        <w:t xml:space="preserve"> </w:t>
      </w:r>
      <w:r w:rsidRPr="0075077E">
        <w:rPr>
          <w:rFonts w:ascii="Trebuchet MS" w:hAnsi="Trebuchet MS" w:cs="TrebuchetMS"/>
          <w:color w:val="000000"/>
        </w:rPr>
        <w:t>DVD-uri, etc.);</w:t>
      </w:r>
    </w:p>
    <w:p w:rsidR="00534826" w:rsidRPr="0075077E" w:rsidRDefault="00534826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 w:rsidRPr="0075077E">
        <w:rPr>
          <w:rFonts w:ascii="Trebuchet MS" w:hAnsi="Trebuchet MS" w:cs="TrebuchetMS"/>
          <w:color w:val="000000"/>
        </w:rPr>
        <w:t xml:space="preserve">b) activităţi a căror executare a fost finalizată la </w:t>
      </w:r>
      <w:r w:rsidR="005628D0">
        <w:rPr>
          <w:rFonts w:ascii="Trebuchet MS" w:hAnsi="Trebuchet MS" w:cs="TrebuchetMS"/>
          <w:color w:val="000000"/>
        </w:rPr>
        <w:t xml:space="preserve">data încheierii contractului de </w:t>
      </w:r>
      <w:r w:rsidRPr="0075077E">
        <w:rPr>
          <w:rFonts w:ascii="Trebuchet MS" w:hAnsi="Trebuchet MS" w:cs="TrebuchetMS"/>
          <w:color w:val="000000"/>
        </w:rPr>
        <w:t>finanţare;</w:t>
      </w:r>
    </w:p>
    <w:p w:rsidR="00534826" w:rsidRDefault="00534826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 w:rsidRPr="0075077E">
        <w:rPr>
          <w:rFonts w:ascii="Trebuchet MS" w:hAnsi="Trebuchet MS" w:cs="TrebuchetMS"/>
          <w:color w:val="000000"/>
        </w:rPr>
        <w:t>c) activităţi a căror executare a fost deja începută la data încheierii contractului de</w:t>
      </w:r>
      <w:r w:rsidR="005628D0">
        <w:rPr>
          <w:rFonts w:ascii="Trebuchet MS" w:hAnsi="Trebuchet MS" w:cs="TrebuchetMS"/>
          <w:color w:val="000000"/>
        </w:rPr>
        <w:t xml:space="preserve"> </w:t>
      </w:r>
      <w:r w:rsidRPr="0075077E">
        <w:rPr>
          <w:rFonts w:ascii="Trebuchet MS" w:hAnsi="Trebuchet MS" w:cs="TrebuchetMS"/>
          <w:color w:val="000000"/>
        </w:rPr>
        <w:t>finanţare, cu excepţia fondurilor financiare cheltuite de beneficiar pentru</w:t>
      </w:r>
      <w:r w:rsidR="005628D0">
        <w:rPr>
          <w:rFonts w:ascii="Trebuchet MS" w:hAnsi="Trebuchet MS" w:cs="TrebuchetMS"/>
          <w:color w:val="000000"/>
        </w:rPr>
        <w:t xml:space="preserve"> </w:t>
      </w:r>
      <w:r w:rsidRPr="0075077E">
        <w:rPr>
          <w:rFonts w:ascii="Trebuchet MS" w:hAnsi="Trebuchet MS" w:cs="TrebuchetMS"/>
          <w:color w:val="000000"/>
        </w:rPr>
        <w:t xml:space="preserve">continuarea </w:t>
      </w:r>
      <w:r w:rsidRPr="0075077E">
        <w:rPr>
          <w:rFonts w:ascii="Trebuchet MS" w:hAnsi="Trebuchet MS" w:cs="TrebuchetMS"/>
          <w:color w:val="000000"/>
        </w:rPr>
        <w:lastRenderedPageBreak/>
        <w:t>programului, în limita contribuţiei din p</w:t>
      </w:r>
      <w:r w:rsidR="005628D0">
        <w:rPr>
          <w:rFonts w:ascii="Trebuchet MS" w:hAnsi="Trebuchet MS" w:cs="TrebuchetMS"/>
          <w:color w:val="000000"/>
        </w:rPr>
        <w:t xml:space="preserve">artea beneficiarului de minimum </w:t>
      </w:r>
      <w:r w:rsidRPr="0075077E">
        <w:rPr>
          <w:rFonts w:ascii="Trebuchet MS" w:hAnsi="Trebuchet MS" w:cs="TrebuchetMS"/>
          <w:color w:val="000000"/>
        </w:rPr>
        <w:t>10% din valoarea totală a finanţării.</w:t>
      </w:r>
    </w:p>
    <w:p w:rsidR="005628D0" w:rsidRPr="0075077E" w:rsidRDefault="005628D0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</w:p>
    <w:p w:rsidR="00534826" w:rsidRDefault="00534826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 w:rsidRPr="0075077E">
        <w:rPr>
          <w:rFonts w:ascii="Trebuchet MS" w:hAnsi="Trebuchet MS" w:cs="TrebuchetMS-Bold"/>
          <w:b/>
          <w:bCs/>
          <w:color w:val="000000"/>
        </w:rPr>
        <w:t xml:space="preserve">6.3. </w:t>
      </w:r>
      <w:r w:rsidRPr="0075077E">
        <w:rPr>
          <w:rFonts w:ascii="Trebuchet MS" w:hAnsi="Trebuchet MS" w:cs="TrebuchetMS"/>
          <w:color w:val="000000"/>
        </w:rPr>
        <w:t>Cheltuielile pentru achiziţionar</w:t>
      </w:r>
      <w:r w:rsidR="005628D0">
        <w:rPr>
          <w:rFonts w:ascii="Trebuchet MS" w:hAnsi="Trebuchet MS" w:cs="TrebuchetMS"/>
          <w:color w:val="000000"/>
        </w:rPr>
        <w:t xml:space="preserve">ea de dotări necesare derulării </w:t>
      </w:r>
      <w:r w:rsidRPr="0075077E">
        <w:rPr>
          <w:rFonts w:ascii="Trebuchet MS" w:hAnsi="Trebuchet MS" w:cs="TrebuchetMS"/>
          <w:color w:val="000000"/>
        </w:rPr>
        <w:t>programului/</w:t>
      </w:r>
      <w:r w:rsidR="000D2E7A">
        <w:rPr>
          <w:rFonts w:ascii="Trebuchet MS" w:hAnsi="Trebuchet MS" w:cs="TrebuchetMS"/>
          <w:color w:val="000000"/>
        </w:rPr>
        <w:t xml:space="preserve"> </w:t>
      </w:r>
      <w:r w:rsidRPr="0075077E">
        <w:rPr>
          <w:rFonts w:ascii="Trebuchet MS" w:hAnsi="Trebuchet MS" w:cs="TrebuchetMS"/>
          <w:color w:val="000000"/>
        </w:rPr>
        <w:t>proiectului/</w:t>
      </w:r>
      <w:r w:rsidR="000D2E7A">
        <w:rPr>
          <w:rFonts w:ascii="Trebuchet MS" w:hAnsi="Trebuchet MS" w:cs="TrebuchetMS"/>
          <w:color w:val="000000"/>
        </w:rPr>
        <w:t xml:space="preserve"> </w:t>
      </w:r>
      <w:r w:rsidRPr="0075077E">
        <w:rPr>
          <w:rFonts w:ascii="Trebuchet MS" w:hAnsi="Trebuchet MS" w:cs="TrebuchetMS"/>
          <w:color w:val="000000"/>
        </w:rPr>
        <w:t>acţiunii culturale se aco</w:t>
      </w:r>
      <w:r w:rsidR="005628D0">
        <w:rPr>
          <w:rFonts w:ascii="Trebuchet MS" w:hAnsi="Trebuchet MS" w:cs="TrebuchetMS"/>
          <w:color w:val="000000"/>
        </w:rPr>
        <w:t>peră în limita unui procent de 5</w:t>
      </w:r>
      <w:r w:rsidRPr="0075077E">
        <w:rPr>
          <w:rFonts w:ascii="Trebuchet MS" w:hAnsi="Trebuchet MS" w:cs="TrebuchetMS"/>
          <w:color w:val="000000"/>
        </w:rPr>
        <w:t>0%</w:t>
      </w:r>
      <w:r w:rsidR="005628D0">
        <w:rPr>
          <w:rFonts w:ascii="Trebuchet MS" w:hAnsi="Trebuchet MS" w:cs="TrebuchetMS"/>
          <w:color w:val="000000"/>
        </w:rPr>
        <w:t xml:space="preserve"> </w:t>
      </w:r>
      <w:r w:rsidRPr="0075077E">
        <w:rPr>
          <w:rFonts w:ascii="Trebuchet MS" w:hAnsi="Trebuchet MS" w:cs="TrebuchetMS"/>
          <w:color w:val="000000"/>
        </w:rPr>
        <w:t>din totalul finanţării nerambursabile acordate.</w:t>
      </w:r>
    </w:p>
    <w:p w:rsidR="005628D0" w:rsidRPr="0075077E" w:rsidRDefault="005628D0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</w:p>
    <w:p w:rsidR="00534826" w:rsidRDefault="00534826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 w:rsidRPr="0075077E">
        <w:rPr>
          <w:rFonts w:ascii="Trebuchet MS" w:hAnsi="Trebuchet MS" w:cs="TrebuchetMS-Bold"/>
          <w:b/>
          <w:bCs/>
          <w:color w:val="000000"/>
        </w:rPr>
        <w:t xml:space="preserve">6.4. </w:t>
      </w:r>
      <w:r w:rsidRPr="0075077E">
        <w:rPr>
          <w:rFonts w:ascii="Trebuchet MS" w:hAnsi="Trebuchet MS" w:cs="TrebuchetMS"/>
          <w:color w:val="000000"/>
        </w:rPr>
        <w:t>Cheltuielile de masă ale participanţilor şi/sa</w:t>
      </w:r>
      <w:r w:rsidR="005628D0">
        <w:rPr>
          <w:rFonts w:ascii="Trebuchet MS" w:hAnsi="Trebuchet MS" w:cs="TrebuchetMS"/>
          <w:color w:val="000000"/>
        </w:rPr>
        <w:t xml:space="preserve">u invitaţilor precum şi diurna, </w:t>
      </w:r>
      <w:r w:rsidRPr="0075077E">
        <w:rPr>
          <w:rFonts w:ascii="Trebuchet MS" w:hAnsi="Trebuchet MS" w:cs="TrebuchetMS"/>
          <w:color w:val="000000"/>
        </w:rPr>
        <w:t>acordată în condiţiile legii, cumulat, se aco</w:t>
      </w:r>
      <w:r w:rsidR="005628D0">
        <w:rPr>
          <w:rFonts w:ascii="Trebuchet MS" w:hAnsi="Trebuchet MS" w:cs="TrebuchetMS"/>
          <w:color w:val="000000"/>
        </w:rPr>
        <w:t>peră în limita unui procent de 5</w:t>
      </w:r>
      <w:r w:rsidRPr="0075077E">
        <w:rPr>
          <w:rFonts w:ascii="Trebuchet MS" w:hAnsi="Trebuchet MS" w:cs="TrebuchetMS"/>
          <w:color w:val="000000"/>
        </w:rPr>
        <w:t>0% din</w:t>
      </w:r>
      <w:r w:rsidR="005628D0">
        <w:rPr>
          <w:rFonts w:ascii="Trebuchet MS" w:hAnsi="Trebuchet MS" w:cs="TrebuchetMS"/>
          <w:color w:val="000000"/>
        </w:rPr>
        <w:t xml:space="preserve"> </w:t>
      </w:r>
      <w:r w:rsidRPr="0075077E">
        <w:rPr>
          <w:rFonts w:ascii="Trebuchet MS" w:hAnsi="Trebuchet MS" w:cs="TrebuchetMS"/>
          <w:color w:val="000000"/>
        </w:rPr>
        <w:t>totalul finanţării nerambursabile acordate.</w:t>
      </w:r>
    </w:p>
    <w:p w:rsidR="005628D0" w:rsidRPr="0075077E" w:rsidRDefault="005628D0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</w:p>
    <w:p w:rsidR="00534826" w:rsidRPr="0075077E" w:rsidRDefault="00534826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 w:rsidRPr="0075077E">
        <w:rPr>
          <w:rFonts w:ascii="Trebuchet MS" w:hAnsi="Trebuchet MS" w:cs="TrebuchetMS-Bold"/>
          <w:b/>
          <w:bCs/>
          <w:color w:val="000000"/>
        </w:rPr>
        <w:t xml:space="preserve">6.5. </w:t>
      </w:r>
      <w:r w:rsidRPr="0075077E">
        <w:rPr>
          <w:rFonts w:ascii="Trebuchet MS" w:hAnsi="Trebuchet MS" w:cs="TrebuchetMS"/>
          <w:color w:val="000000"/>
        </w:rPr>
        <w:t xml:space="preserve">(1) Finanţările nerambursabile acordate nu pot fi </w:t>
      </w:r>
      <w:r w:rsidR="005628D0">
        <w:rPr>
          <w:rFonts w:ascii="Trebuchet MS" w:hAnsi="Trebuchet MS" w:cs="TrebuchetMS"/>
          <w:color w:val="000000"/>
        </w:rPr>
        <w:t xml:space="preserve">folosite pentru acoperirea unor </w:t>
      </w:r>
      <w:r w:rsidRPr="0075077E">
        <w:rPr>
          <w:rFonts w:ascii="Trebuchet MS" w:hAnsi="Trebuchet MS" w:cs="TrebuchetMS"/>
          <w:color w:val="000000"/>
        </w:rPr>
        <w:t>debite ale beneficiarilor sau pentru cheltuieli salari</w:t>
      </w:r>
      <w:r w:rsidR="005628D0">
        <w:rPr>
          <w:rFonts w:ascii="Trebuchet MS" w:hAnsi="Trebuchet MS" w:cs="TrebuchetMS"/>
          <w:color w:val="000000"/>
        </w:rPr>
        <w:t xml:space="preserve">ale ale persoanelor juridice de </w:t>
      </w:r>
      <w:r w:rsidRPr="0075077E">
        <w:rPr>
          <w:rFonts w:ascii="Trebuchet MS" w:hAnsi="Trebuchet MS" w:cs="TrebuchetMS"/>
          <w:color w:val="000000"/>
        </w:rPr>
        <w:t>drept public beneficiare.</w:t>
      </w:r>
    </w:p>
    <w:p w:rsidR="00534826" w:rsidRPr="0075077E" w:rsidRDefault="00534826" w:rsidP="0075077E">
      <w:pPr>
        <w:autoSpaceDE w:val="0"/>
        <w:autoSpaceDN w:val="0"/>
        <w:adjustRightInd w:val="0"/>
        <w:rPr>
          <w:rFonts w:ascii="Trebuchet MS" w:hAnsi="Trebuchet MS" w:cs="TrebuchetMS"/>
          <w:color w:val="FFFFFF"/>
        </w:rPr>
      </w:pPr>
      <w:r w:rsidRPr="0075077E">
        <w:rPr>
          <w:rFonts w:ascii="Trebuchet MS" w:hAnsi="Trebuchet MS" w:cs="TrebuchetMS"/>
          <w:color w:val="FFFFFF"/>
        </w:rPr>
        <w:t>4/6</w:t>
      </w:r>
    </w:p>
    <w:p w:rsidR="00534826" w:rsidRDefault="00534826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 w:rsidRPr="0075077E">
        <w:rPr>
          <w:rFonts w:ascii="Trebuchet MS" w:hAnsi="Trebuchet MS" w:cs="TrebuchetMS"/>
          <w:color w:val="000000"/>
        </w:rPr>
        <w:t>(2) Finanţările nerambursabile nu pot fi utilizate pentru activităţi generatoare de</w:t>
      </w:r>
      <w:r w:rsidR="005628D0">
        <w:rPr>
          <w:rFonts w:ascii="Trebuchet MS" w:hAnsi="Trebuchet MS" w:cs="TrebuchetMS"/>
          <w:color w:val="000000"/>
        </w:rPr>
        <w:t xml:space="preserve"> </w:t>
      </w:r>
      <w:r w:rsidRPr="0075077E">
        <w:rPr>
          <w:rFonts w:ascii="Trebuchet MS" w:hAnsi="Trebuchet MS" w:cs="TrebuchetMS"/>
          <w:color w:val="000000"/>
        </w:rPr>
        <w:t>profit.</w:t>
      </w:r>
    </w:p>
    <w:p w:rsidR="005628D0" w:rsidRPr="0075077E" w:rsidRDefault="005628D0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</w:p>
    <w:p w:rsidR="00534826" w:rsidRPr="0075077E" w:rsidRDefault="00534826" w:rsidP="0075077E">
      <w:pPr>
        <w:autoSpaceDE w:val="0"/>
        <w:autoSpaceDN w:val="0"/>
        <w:adjustRightInd w:val="0"/>
        <w:rPr>
          <w:rFonts w:ascii="Trebuchet MS" w:hAnsi="Trebuchet MS" w:cs="TrebuchetMS-Bold"/>
          <w:b/>
          <w:bCs/>
          <w:color w:val="000000"/>
        </w:rPr>
      </w:pPr>
      <w:r w:rsidRPr="0075077E">
        <w:rPr>
          <w:rFonts w:ascii="Trebuchet MS" w:hAnsi="Trebuchet MS" w:cs="TrebuchetMS-Bold"/>
          <w:b/>
          <w:bCs/>
          <w:color w:val="000000"/>
        </w:rPr>
        <w:t>Capitolul 7 – Reguli referitoare la elaborarea şi prezentarea cererii de finanţare</w:t>
      </w:r>
    </w:p>
    <w:p w:rsidR="005628D0" w:rsidRDefault="005628D0" w:rsidP="0075077E">
      <w:pPr>
        <w:autoSpaceDE w:val="0"/>
        <w:autoSpaceDN w:val="0"/>
        <w:adjustRightInd w:val="0"/>
        <w:rPr>
          <w:rFonts w:ascii="Trebuchet MS" w:hAnsi="Trebuchet MS" w:cs="TrebuchetMS-Bold"/>
          <w:b/>
          <w:bCs/>
          <w:color w:val="000000"/>
        </w:rPr>
      </w:pPr>
    </w:p>
    <w:p w:rsidR="00534826" w:rsidRPr="0075077E" w:rsidRDefault="00534826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 w:rsidRPr="0075077E">
        <w:rPr>
          <w:rFonts w:ascii="Trebuchet MS" w:hAnsi="Trebuchet MS" w:cs="TrebuchetMS-Bold"/>
          <w:b/>
          <w:bCs/>
          <w:color w:val="000000"/>
        </w:rPr>
        <w:t xml:space="preserve">7.1. </w:t>
      </w:r>
      <w:r w:rsidRPr="0075077E">
        <w:rPr>
          <w:rFonts w:ascii="Trebuchet MS" w:hAnsi="Trebuchet MS" w:cs="TrebuchetMS"/>
          <w:color w:val="000000"/>
        </w:rPr>
        <w:t>Documentaţia de solicitare a finanţării nerambursabile va cuprinde următoarele:</w:t>
      </w:r>
    </w:p>
    <w:p w:rsidR="00534826" w:rsidRPr="00B944F6" w:rsidRDefault="00534826" w:rsidP="0075077E">
      <w:pPr>
        <w:autoSpaceDE w:val="0"/>
        <w:autoSpaceDN w:val="0"/>
        <w:adjustRightInd w:val="0"/>
        <w:rPr>
          <w:rFonts w:ascii="Trebuchet MS" w:hAnsi="Trebuchet MS" w:cs="TrebuchetMS"/>
        </w:rPr>
      </w:pPr>
      <w:r w:rsidRPr="0075077E">
        <w:rPr>
          <w:rFonts w:ascii="Trebuchet MS" w:hAnsi="Trebuchet MS" w:cs="TrebuchetMS"/>
          <w:color w:val="000000"/>
        </w:rPr>
        <w:t>a) formularul de solicitare a finanţării – original, conform modelului prevăzut în</w:t>
      </w:r>
      <w:r w:rsidR="005628D0">
        <w:rPr>
          <w:rFonts w:ascii="Trebuchet MS" w:hAnsi="Trebuchet MS" w:cs="TrebuchetMS"/>
          <w:color w:val="000000"/>
        </w:rPr>
        <w:t xml:space="preserve"> </w:t>
      </w:r>
      <w:r w:rsidRPr="00B944F6">
        <w:rPr>
          <w:rFonts w:ascii="Trebuchet MS" w:hAnsi="Trebuchet MS" w:cs="Trebuchet-BoldItalic"/>
          <w:b/>
          <w:bCs/>
          <w:i/>
          <w:iCs/>
        </w:rPr>
        <w:t>anexa nr.</w:t>
      </w:r>
      <w:r w:rsidR="00B944F6">
        <w:rPr>
          <w:rFonts w:ascii="Trebuchet MS" w:hAnsi="Trebuchet MS" w:cs="Trebuchet-BoldItalic"/>
          <w:b/>
          <w:bCs/>
          <w:i/>
          <w:iCs/>
        </w:rPr>
        <w:t xml:space="preserve"> 5</w:t>
      </w:r>
      <w:r w:rsidRPr="00B944F6">
        <w:rPr>
          <w:rFonts w:ascii="Trebuchet MS" w:hAnsi="Trebuchet MS" w:cs="Trebuchet-BoldItalic"/>
          <w:b/>
          <w:bCs/>
          <w:i/>
          <w:iCs/>
        </w:rPr>
        <w:t>a la prezentul Ghid;</w:t>
      </w:r>
    </w:p>
    <w:p w:rsidR="00534826" w:rsidRPr="005628D0" w:rsidRDefault="00534826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 w:rsidRPr="0075077E">
        <w:rPr>
          <w:rFonts w:ascii="Trebuchet MS" w:hAnsi="Trebuchet MS" w:cs="TrebuchetMS"/>
          <w:color w:val="000000"/>
        </w:rPr>
        <w:t>b) bugetul de venituri şi cheltuieli al programului/</w:t>
      </w:r>
      <w:r w:rsidR="005628D0">
        <w:rPr>
          <w:rFonts w:ascii="Trebuchet MS" w:hAnsi="Trebuchet MS" w:cs="TrebuchetMS"/>
          <w:color w:val="000000"/>
        </w:rPr>
        <w:t xml:space="preserve">proiectului – original, conform </w:t>
      </w:r>
      <w:r w:rsidRPr="0075077E">
        <w:rPr>
          <w:rFonts w:ascii="Trebuchet MS" w:hAnsi="Trebuchet MS" w:cs="TrebuchetMS"/>
          <w:color w:val="000000"/>
        </w:rPr>
        <w:t xml:space="preserve">modelului prevăzut în </w:t>
      </w:r>
      <w:r w:rsidRPr="00B944F6">
        <w:rPr>
          <w:rFonts w:ascii="Trebuchet MS" w:hAnsi="Trebuchet MS" w:cs="Trebuchet-BoldItalic"/>
          <w:b/>
          <w:bCs/>
          <w:i/>
          <w:iCs/>
        </w:rPr>
        <w:t>anexa nr.</w:t>
      </w:r>
      <w:r w:rsidR="00B944F6" w:rsidRPr="00B944F6">
        <w:rPr>
          <w:rFonts w:ascii="Trebuchet MS" w:hAnsi="Trebuchet MS" w:cs="Trebuchet-BoldItalic"/>
          <w:b/>
          <w:bCs/>
          <w:i/>
          <w:iCs/>
        </w:rPr>
        <w:t xml:space="preserve"> </w:t>
      </w:r>
      <w:r w:rsidR="00B944F6">
        <w:rPr>
          <w:rFonts w:ascii="Trebuchet MS" w:hAnsi="Trebuchet MS" w:cs="Trebuchet-BoldItalic"/>
          <w:b/>
          <w:bCs/>
          <w:i/>
          <w:iCs/>
        </w:rPr>
        <w:t>5</w:t>
      </w:r>
      <w:r w:rsidRPr="00B944F6">
        <w:rPr>
          <w:rFonts w:ascii="Trebuchet MS" w:hAnsi="Trebuchet MS" w:cs="Trebuchet-BoldItalic"/>
          <w:b/>
          <w:bCs/>
          <w:i/>
          <w:iCs/>
        </w:rPr>
        <w:t>b la prezentul Ghid;</w:t>
      </w:r>
    </w:p>
    <w:p w:rsidR="00534826" w:rsidRPr="00B944F6" w:rsidRDefault="00534826" w:rsidP="0075077E">
      <w:pPr>
        <w:autoSpaceDE w:val="0"/>
        <w:autoSpaceDN w:val="0"/>
        <w:adjustRightInd w:val="0"/>
        <w:rPr>
          <w:rFonts w:ascii="Trebuchet MS" w:hAnsi="Trebuchet MS" w:cs="TrebuchetMS"/>
        </w:rPr>
      </w:pPr>
      <w:r w:rsidRPr="0075077E">
        <w:rPr>
          <w:rFonts w:ascii="Trebuchet MS" w:hAnsi="Trebuchet MS" w:cs="TrebuchetMS"/>
          <w:color w:val="000000"/>
        </w:rPr>
        <w:t xml:space="preserve">c) </w:t>
      </w:r>
      <w:r w:rsidR="0039285B" w:rsidRPr="0075077E">
        <w:rPr>
          <w:rFonts w:ascii="Trebuchet MS" w:hAnsi="Trebuchet MS" w:cs="TrebuchetMS"/>
          <w:color w:val="000000"/>
        </w:rPr>
        <w:t xml:space="preserve">declaraţie pe proprie răspundere, conform modelului prevăzut în </w:t>
      </w:r>
      <w:r w:rsidR="0039285B" w:rsidRPr="00B944F6">
        <w:rPr>
          <w:rFonts w:ascii="Trebuchet MS" w:hAnsi="Trebuchet MS" w:cs="Trebuchet-BoldItalic"/>
          <w:b/>
          <w:bCs/>
          <w:i/>
          <w:iCs/>
        </w:rPr>
        <w:t>anexa nr.</w:t>
      </w:r>
      <w:r w:rsidR="00B944F6" w:rsidRPr="00B944F6">
        <w:rPr>
          <w:rFonts w:ascii="Trebuchet MS" w:hAnsi="Trebuchet MS" w:cs="Trebuchet-BoldItalic"/>
          <w:b/>
          <w:bCs/>
          <w:i/>
          <w:iCs/>
        </w:rPr>
        <w:t>5c</w:t>
      </w:r>
      <w:r w:rsidR="0039285B" w:rsidRPr="00B944F6">
        <w:rPr>
          <w:rFonts w:ascii="Trebuchet MS" w:hAnsi="Trebuchet MS" w:cs="Trebuchet-BoldItalic"/>
          <w:b/>
          <w:bCs/>
          <w:i/>
          <w:iCs/>
        </w:rPr>
        <w:t xml:space="preserve"> la prezentul Ghid </w:t>
      </w:r>
      <w:r w:rsidR="0039285B" w:rsidRPr="00B944F6">
        <w:rPr>
          <w:rFonts w:ascii="Trebuchet MS" w:hAnsi="Trebuchet MS" w:cs="TrebuchetMS"/>
        </w:rPr>
        <w:t>– în original,</w:t>
      </w:r>
    </w:p>
    <w:p w:rsidR="00534826" w:rsidRPr="0075077E" w:rsidRDefault="00534826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 w:rsidRPr="0075077E">
        <w:rPr>
          <w:rFonts w:ascii="Trebuchet MS" w:hAnsi="Trebuchet MS" w:cs="TrebuchetMS"/>
          <w:color w:val="000000"/>
        </w:rPr>
        <w:t>d) dovada existenţei surselor de finanţare proprii sa</w:t>
      </w:r>
      <w:r w:rsidR="005628D0">
        <w:rPr>
          <w:rFonts w:ascii="Trebuchet MS" w:hAnsi="Trebuchet MS" w:cs="TrebuchetMS"/>
          <w:color w:val="000000"/>
        </w:rPr>
        <w:t xml:space="preserve">u oferite de terţi, din care să </w:t>
      </w:r>
      <w:r w:rsidRPr="0075077E">
        <w:rPr>
          <w:rFonts w:ascii="Trebuchet MS" w:hAnsi="Trebuchet MS" w:cs="TrebuchetMS"/>
          <w:color w:val="000000"/>
        </w:rPr>
        <w:t>rezulte deţinerea disponibilităţilor băneşti r</w:t>
      </w:r>
      <w:r w:rsidR="005628D0">
        <w:rPr>
          <w:rFonts w:ascii="Trebuchet MS" w:hAnsi="Trebuchet MS" w:cs="TrebuchetMS"/>
          <w:color w:val="000000"/>
        </w:rPr>
        <w:t xml:space="preserve">eprezentând cota proprie de 10% </w:t>
      </w:r>
      <w:r w:rsidRPr="0075077E">
        <w:rPr>
          <w:rFonts w:ascii="Trebuchet MS" w:hAnsi="Trebuchet MS" w:cs="TrebuchetMS"/>
          <w:color w:val="000000"/>
        </w:rPr>
        <w:t>finanţare a solicitantului :</w:t>
      </w:r>
    </w:p>
    <w:p w:rsidR="00534826" w:rsidRPr="0075077E" w:rsidRDefault="00534826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 w:rsidRPr="0075077E">
        <w:rPr>
          <w:rFonts w:ascii="Trebuchet MS" w:hAnsi="Trebuchet MS" w:cs="TrebuchetMS"/>
          <w:color w:val="000000"/>
        </w:rPr>
        <w:t>- extras de cont care să dovedească existenţa disponibilului;</w:t>
      </w:r>
    </w:p>
    <w:p w:rsidR="00534826" w:rsidRPr="0075077E" w:rsidRDefault="00534826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 w:rsidRPr="0075077E">
        <w:rPr>
          <w:rFonts w:ascii="Trebuchet MS" w:hAnsi="Trebuchet MS" w:cs="TrebuchetMS"/>
          <w:color w:val="000000"/>
        </w:rPr>
        <w:t>- contracte de sponsorizare;</w:t>
      </w:r>
    </w:p>
    <w:p w:rsidR="00534826" w:rsidRPr="0075077E" w:rsidRDefault="00534826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 w:rsidRPr="0075077E">
        <w:rPr>
          <w:rFonts w:ascii="Trebuchet MS" w:hAnsi="Trebuchet MS" w:cs="TrebuchetMS"/>
          <w:color w:val="000000"/>
        </w:rPr>
        <w:t>- alte forme de sprijin financiar ferm din partea unor terţi;</w:t>
      </w:r>
    </w:p>
    <w:p w:rsidR="00534826" w:rsidRPr="0075077E" w:rsidRDefault="00534826" w:rsidP="0075077E">
      <w:pPr>
        <w:autoSpaceDE w:val="0"/>
        <w:autoSpaceDN w:val="0"/>
        <w:adjustRightInd w:val="0"/>
        <w:rPr>
          <w:rFonts w:ascii="Trebuchet MS" w:hAnsi="Trebuchet MS" w:cs="TrebuchetMS-Italic"/>
          <w:i/>
          <w:iCs/>
          <w:color w:val="000000"/>
        </w:rPr>
      </w:pPr>
      <w:r w:rsidRPr="0075077E">
        <w:rPr>
          <w:rFonts w:ascii="Trebuchet MS" w:hAnsi="Trebuchet MS" w:cs="TrebuchetMS-Italic"/>
          <w:i/>
          <w:iCs/>
          <w:color w:val="000000"/>
        </w:rPr>
        <w:t>Notă: Contractele de sponsorizare trebuie să fie cl</w:t>
      </w:r>
      <w:r w:rsidR="005628D0">
        <w:rPr>
          <w:rFonts w:ascii="Trebuchet MS" w:hAnsi="Trebuchet MS" w:cs="TrebuchetMS-Italic"/>
          <w:i/>
          <w:iCs/>
          <w:color w:val="000000"/>
        </w:rPr>
        <w:t xml:space="preserve">are, să fie specificată suma cu </w:t>
      </w:r>
      <w:r w:rsidRPr="0075077E">
        <w:rPr>
          <w:rFonts w:ascii="Trebuchet MS" w:hAnsi="Trebuchet MS" w:cs="TrebuchetMS-Italic"/>
          <w:i/>
          <w:iCs/>
          <w:color w:val="000000"/>
        </w:rPr>
        <w:t>care se finanţează proiectul, formularele să fie semn</w:t>
      </w:r>
      <w:r w:rsidR="005628D0">
        <w:rPr>
          <w:rFonts w:ascii="Trebuchet MS" w:hAnsi="Trebuchet MS" w:cs="TrebuchetMS-Italic"/>
          <w:i/>
          <w:iCs/>
          <w:color w:val="000000"/>
        </w:rPr>
        <w:t xml:space="preserve">ate şi ştampilate, înregistrate </w:t>
      </w:r>
      <w:r w:rsidRPr="0075077E">
        <w:rPr>
          <w:rFonts w:ascii="Trebuchet MS" w:hAnsi="Trebuchet MS" w:cs="TrebuchetMS-Italic"/>
          <w:i/>
          <w:iCs/>
          <w:color w:val="000000"/>
        </w:rPr>
        <w:t>de ambele părţi semnatare, să se refere la prog</w:t>
      </w:r>
      <w:r w:rsidR="005628D0">
        <w:rPr>
          <w:rFonts w:ascii="Trebuchet MS" w:hAnsi="Trebuchet MS" w:cs="TrebuchetMS-Italic"/>
          <w:i/>
          <w:iCs/>
          <w:color w:val="000000"/>
        </w:rPr>
        <w:t xml:space="preserve">ramul/proiectul/acţiunea pentru </w:t>
      </w:r>
      <w:r w:rsidRPr="0075077E">
        <w:rPr>
          <w:rFonts w:ascii="Trebuchet MS" w:hAnsi="Trebuchet MS" w:cs="TrebuchetMS-Italic"/>
          <w:i/>
          <w:iCs/>
          <w:color w:val="000000"/>
        </w:rPr>
        <w:t>care se solicită finanţare.</w:t>
      </w:r>
    </w:p>
    <w:p w:rsidR="00534826" w:rsidRPr="0075077E" w:rsidRDefault="00534826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 w:rsidRPr="0075077E">
        <w:rPr>
          <w:rFonts w:ascii="Trebuchet MS" w:hAnsi="Trebuchet MS" w:cs="TrebuchetMS"/>
          <w:color w:val="000000"/>
        </w:rPr>
        <w:lastRenderedPageBreak/>
        <w:t>e) actul constitutiv, statutul şi actele doveditoare ale sediului şi patrimoniului iniţial</w:t>
      </w:r>
      <w:r w:rsidR="005628D0">
        <w:rPr>
          <w:rFonts w:ascii="Trebuchet MS" w:hAnsi="Trebuchet MS" w:cs="TrebuchetMS"/>
          <w:color w:val="000000"/>
        </w:rPr>
        <w:t xml:space="preserve"> </w:t>
      </w:r>
      <w:r w:rsidRPr="0075077E">
        <w:rPr>
          <w:rFonts w:ascii="Trebuchet MS" w:hAnsi="Trebuchet MS" w:cs="TrebuchetMS"/>
          <w:color w:val="000000"/>
        </w:rPr>
        <w:t>ale organizaţiei solicitante, precum şi actele adiţionale, după caz.</w:t>
      </w:r>
    </w:p>
    <w:p w:rsidR="00534826" w:rsidRPr="005628D0" w:rsidRDefault="00534826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 w:rsidRPr="0075077E">
        <w:rPr>
          <w:rFonts w:ascii="Trebuchet MS" w:hAnsi="Trebuchet MS" w:cs="TrebuchetMS"/>
          <w:color w:val="000000"/>
        </w:rPr>
        <w:t>b) certificatul de înscriere sau alte acte doveditoar</w:t>
      </w:r>
      <w:r w:rsidR="005628D0">
        <w:rPr>
          <w:rFonts w:ascii="Trebuchet MS" w:hAnsi="Trebuchet MS" w:cs="TrebuchetMS"/>
          <w:color w:val="000000"/>
        </w:rPr>
        <w:t xml:space="preserve">e ale dobândirii personalităţii </w:t>
      </w:r>
      <w:r w:rsidRPr="0075077E">
        <w:rPr>
          <w:rFonts w:ascii="Trebuchet MS" w:hAnsi="Trebuchet MS" w:cs="TrebuchetMS"/>
          <w:color w:val="000000"/>
        </w:rPr>
        <w:t xml:space="preserve">juridice. </w:t>
      </w:r>
      <w:r w:rsidRPr="0075077E">
        <w:rPr>
          <w:rFonts w:ascii="Trebuchet MS" w:hAnsi="Trebuchet MS" w:cs="TrebuchetMS-Italic"/>
          <w:i/>
          <w:iCs/>
          <w:color w:val="000000"/>
        </w:rPr>
        <w:t>În cazul persoanei fizice autorizate – autorizaţia de funcţionare şi/sau</w:t>
      </w:r>
      <w:r w:rsidR="005628D0">
        <w:rPr>
          <w:rFonts w:ascii="Trebuchet MS" w:hAnsi="Trebuchet MS" w:cs="TrebuchetMS"/>
          <w:color w:val="000000"/>
        </w:rPr>
        <w:t xml:space="preserve"> </w:t>
      </w:r>
      <w:r w:rsidRPr="0075077E">
        <w:rPr>
          <w:rFonts w:ascii="Trebuchet MS" w:hAnsi="Trebuchet MS" w:cs="TrebuchetMS-Italic"/>
          <w:i/>
          <w:iCs/>
          <w:color w:val="000000"/>
        </w:rPr>
        <w:t>înregistrare la registrul comerţului.</w:t>
      </w:r>
    </w:p>
    <w:p w:rsidR="00534826" w:rsidRPr="0075077E" w:rsidRDefault="00534826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 w:rsidRPr="0075077E">
        <w:rPr>
          <w:rFonts w:ascii="Trebuchet MS" w:hAnsi="Trebuchet MS" w:cs="TrebuchetMS"/>
          <w:color w:val="000000"/>
        </w:rPr>
        <w:t>f) certificatul de înregistrare fiscală – pentru pers</w:t>
      </w:r>
      <w:r w:rsidR="005628D0">
        <w:rPr>
          <w:rFonts w:ascii="Trebuchet MS" w:hAnsi="Trebuchet MS" w:cs="TrebuchetMS"/>
          <w:color w:val="000000"/>
        </w:rPr>
        <w:t xml:space="preserve">oane juridice, respectiv act de </w:t>
      </w:r>
      <w:r w:rsidRPr="0075077E">
        <w:rPr>
          <w:rFonts w:ascii="Trebuchet MS" w:hAnsi="Trebuchet MS" w:cs="TrebuchetMS"/>
          <w:color w:val="000000"/>
        </w:rPr>
        <w:t>identitate - pentru persoane fizice;</w:t>
      </w:r>
    </w:p>
    <w:p w:rsidR="00534826" w:rsidRPr="0075077E" w:rsidRDefault="0081687D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>
        <w:rPr>
          <w:rFonts w:ascii="Trebuchet MS" w:hAnsi="Trebuchet MS" w:cs="TrebuchetMS"/>
          <w:color w:val="000000"/>
        </w:rPr>
        <w:t xml:space="preserve">g) </w:t>
      </w:r>
      <w:proofErr w:type="gramStart"/>
      <w:r>
        <w:rPr>
          <w:rFonts w:ascii="Trebuchet MS" w:hAnsi="Trebuchet MS" w:cs="TrebuchetMS"/>
          <w:color w:val="000000"/>
        </w:rPr>
        <w:t>bilanţ</w:t>
      </w:r>
      <w:proofErr w:type="gramEnd"/>
      <w:r>
        <w:rPr>
          <w:rFonts w:ascii="Trebuchet MS" w:hAnsi="Trebuchet MS" w:cs="TrebuchetMS"/>
          <w:color w:val="000000"/>
        </w:rPr>
        <w:t xml:space="preserve"> contabil pe anul 201</w:t>
      </w:r>
      <w:r w:rsidR="0043675D">
        <w:rPr>
          <w:rFonts w:ascii="Trebuchet MS" w:hAnsi="Trebuchet MS" w:cs="TrebuchetMS"/>
          <w:color w:val="000000"/>
        </w:rPr>
        <w:t>9</w:t>
      </w:r>
      <w:r w:rsidR="00534826" w:rsidRPr="0075077E">
        <w:rPr>
          <w:rFonts w:ascii="Trebuchet MS" w:hAnsi="Trebuchet MS" w:cs="TrebuchetMS"/>
          <w:color w:val="000000"/>
        </w:rPr>
        <w:t xml:space="preserve"> înregistrat la ad</w:t>
      </w:r>
      <w:r w:rsidR="005628D0">
        <w:rPr>
          <w:rFonts w:ascii="Trebuchet MS" w:hAnsi="Trebuchet MS" w:cs="TrebuchetMS"/>
          <w:color w:val="000000"/>
        </w:rPr>
        <w:t xml:space="preserve">ministraţia finanţelor publice. </w:t>
      </w:r>
      <w:r w:rsidR="00534826" w:rsidRPr="0075077E">
        <w:rPr>
          <w:rFonts w:ascii="Trebuchet MS" w:hAnsi="Trebuchet MS" w:cs="TrebuchetMS"/>
          <w:color w:val="000000"/>
        </w:rPr>
        <w:t>Excepţie fac asociaţiile, fundaţiile şi organizaţ</w:t>
      </w:r>
      <w:r w:rsidR="005628D0">
        <w:rPr>
          <w:rFonts w:ascii="Trebuchet MS" w:hAnsi="Trebuchet MS" w:cs="TrebuchetMS"/>
          <w:color w:val="000000"/>
        </w:rPr>
        <w:t xml:space="preserve">iile neguvernamentale fără scop </w:t>
      </w:r>
      <w:r w:rsidR="00534826" w:rsidRPr="0075077E">
        <w:rPr>
          <w:rFonts w:ascii="Trebuchet MS" w:hAnsi="Trebuchet MS" w:cs="TrebuchetMS"/>
          <w:color w:val="000000"/>
        </w:rPr>
        <w:t>pat</w:t>
      </w:r>
      <w:r>
        <w:rPr>
          <w:rFonts w:ascii="Trebuchet MS" w:hAnsi="Trebuchet MS" w:cs="TrebuchetMS"/>
          <w:color w:val="000000"/>
        </w:rPr>
        <w:t>rimonial înfiinţate în anul 20</w:t>
      </w:r>
      <w:r w:rsidR="001F4264">
        <w:rPr>
          <w:rFonts w:ascii="Trebuchet MS" w:hAnsi="Trebuchet MS" w:cs="TrebuchetMS"/>
          <w:color w:val="000000"/>
        </w:rPr>
        <w:t>20</w:t>
      </w:r>
      <w:r w:rsidR="00534826" w:rsidRPr="0075077E">
        <w:rPr>
          <w:rFonts w:ascii="Trebuchet MS" w:hAnsi="Trebuchet MS" w:cs="TrebuchetMS"/>
          <w:color w:val="000000"/>
        </w:rPr>
        <w:t>;</w:t>
      </w:r>
    </w:p>
    <w:p w:rsidR="00534826" w:rsidRPr="0075077E" w:rsidRDefault="00534826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 w:rsidRPr="0075077E">
        <w:rPr>
          <w:rFonts w:ascii="Trebuchet MS" w:hAnsi="Trebuchet MS" w:cs="TrebuchetMS"/>
          <w:color w:val="000000"/>
        </w:rPr>
        <w:t>h) certificate fiscale din care să rezulte că solicita</w:t>
      </w:r>
      <w:r w:rsidR="005628D0">
        <w:rPr>
          <w:rFonts w:ascii="Trebuchet MS" w:hAnsi="Trebuchet MS" w:cs="TrebuchetMS"/>
          <w:color w:val="000000"/>
        </w:rPr>
        <w:t xml:space="preserve">ntul – persoană juridică nu are </w:t>
      </w:r>
      <w:r w:rsidRPr="0075077E">
        <w:rPr>
          <w:rFonts w:ascii="Trebuchet MS" w:hAnsi="Trebuchet MS" w:cs="TrebuchetMS"/>
          <w:color w:val="000000"/>
        </w:rPr>
        <w:t>datorii către bugetul de stat, eliberat de Agenția Naț</w:t>
      </w:r>
      <w:r w:rsidR="005628D0">
        <w:rPr>
          <w:rFonts w:ascii="Trebuchet MS" w:hAnsi="Trebuchet MS" w:cs="TrebuchetMS"/>
          <w:color w:val="000000"/>
        </w:rPr>
        <w:t xml:space="preserve">ională de Administrare Fiscală </w:t>
      </w:r>
      <w:r w:rsidRPr="0075077E">
        <w:rPr>
          <w:rFonts w:ascii="Trebuchet MS" w:hAnsi="Trebuchet MS" w:cs="TrebuchetMS"/>
          <w:color w:val="000000"/>
        </w:rPr>
        <w:t>(ANAF), şi către bugetul local, eliberat de autoritățil</w:t>
      </w:r>
      <w:r w:rsidR="005628D0">
        <w:rPr>
          <w:rFonts w:ascii="Trebuchet MS" w:hAnsi="Trebuchet MS" w:cs="TrebuchetMS"/>
          <w:color w:val="000000"/>
        </w:rPr>
        <w:t xml:space="preserve">e administrației publice locale </w:t>
      </w:r>
      <w:r w:rsidRPr="0075077E">
        <w:rPr>
          <w:rFonts w:ascii="Trebuchet MS" w:hAnsi="Trebuchet MS" w:cs="TrebuchetMS"/>
          <w:color w:val="000000"/>
        </w:rPr>
        <w:t>de la sediul social al solicitantului, respectiv cazier fi</w:t>
      </w:r>
      <w:r w:rsidR="005628D0">
        <w:rPr>
          <w:rFonts w:ascii="Trebuchet MS" w:hAnsi="Trebuchet MS" w:cs="TrebuchetMS"/>
          <w:color w:val="000000"/>
        </w:rPr>
        <w:t xml:space="preserve">scal pentru persoanele fizice - </w:t>
      </w:r>
      <w:r w:rsidRPr="0075077E">
        <w:rPr>
          <w:rFonts w:ascii="Trebuchet MS" w:hAnsi="Trebuchet MS" w:cs="TrebuchetMS"/>
          <w:color w:val="000000"/>
        </w:rPr>
        <w:t>original;</w:t>
      </w:r>
    </w:p>
    <w:p w:rsidR="00534826" w:rsidRPr="0075077E" w:rsidRDefault="0039285B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>
        <w:rPr>
          <w:rFonts w:ascii="Trebuchet MS" w:hAnsi="Trebuchet MS" w:cs="TrebuchetMS"/>
          <w:color w:val="000000"/>
        </w:rPr>
        <w:t>i</w:t>
      </w:r>
      <w:r w:rsidR="00534826" w:rsidRPr="0075077E">
        <w:rPr>
          <w:rFonts w:ascii="Trebuchet MS" w:hAnsi="Trebuchet MS" w:cs="TrebuchetMS"/>
          <w:color w:val="000000"/>
        </w:rPr>
        <w:t>) invitaţie/scrisoare de acceptare din partea organizatorului, dacă este cazul,</w:t>
      </w:r>
      <w:r w:rsidR="000F2DB3">
        <w:rPr>
          <w:rFonts w:ascii="Trebuchet MS" w:hAnsi="Trebuchet MS" w:cs="TrebuchetMS"/>
          <w:color w:val="000000"/>
        </w:rPr>
        <w:t xml:space="preserve"> </w:t>
      </w:r>
      <w:r w:rsidR="00534826" w:rsidRPr="0075077E">
        <w:rPr>
          <w:rFonts w:ascii="Trebuchet MS" w:hAnsi="Trebuchet MS" w:cs="TrebuchetMS"/>
          <w:color w:val="000000"/>
        </w:rPr>
        <w:t>precum şi alte documente privind colaborarea sau par</w:t>
      </w:r>
      <w:r w:rsidR="000F2DB3">
        <w:rPr>
          <w:rFonts w:ascii="Trebuchet MS" w:hAnsi="Trebuchet MS" w:cs="TrebuchetMS"/>
          <w:color w:val="000000"/>
        </w:rPr>
        <w:t xml:space="preserve">teneriatul, cu alte organizaţii </w:t>
      </w:r>
      <w:r w:rsidR="00534826" w:rsidRPr="0075077E">
        <w:rPr>
          <w:rFonts w:ascii="Trebuchet MS" w:hAnsi="Trebuchet MS" w:cs="TrebuchetMS"/>
          <w:color w:val="000000"/>
        </w:rPr>
        <w:t>guvernamentale şi neguvernamentale. Invitaţia/scr</w:t>
      </w:r>
      <w:r w:rsidR="000F2DB3">
        <w:rPr>
          <w:rFonts w:ascii="Trebuchet MS" w:hAnsi="Trebuchet MS" w:cs="TrebuchetMS"/>
          <w:color w:val="000000"/>
        </w:rPr>
        <w:t xml:space="preserve">isoarea de acceptare trebuie să </w:t>
      </w:r>
      <w:r w:rsidR="00534826" w:rsidRPr="0075077E">
        <w:rPr>
          <w:rFonts w:ascii="Trebuchet MS" w:hAnsi="Trebuchet MS" w:cs="TrebuchetMS"/>
          <w:color w:val="000000"/>
        </w:rPr>
        <w:t>fie nominală, să se refere la acţiunea pentru car</w:t>
      </w:r>
      <w:r w:rsidR="000F2DB3">
        <w:rPr>
          <w:rFonts w:ascii="Trebuchet MS" w:hAnsi="Trebuchet MS" w:cs="TrebuchetMS"/>
          <w:color w:val="000000"/>
        </w:rPr>
        <w:t xml:space="preserve">e se solicită finanţare, să fie </w:t>
      </w:r>
      <w:r w:rsidR="00534826" w:rsidRPr="0075077E">
        <w:rPr>
          <w:rFonts w:ascii="Trebuchet MS" w:hAnsi="Trebuchet MS" w:cs="TrebuchetMS"/>
          <w:color w:val="000000"/>
        </w:rPr>
        <w:t>semnată şi ştampilată de organizatori.</w:t>
      </w:r>
    </w:p>
    <w:p w:rsidR="00534826" w:rsidRPr="0075077E" w:rsidRDefault="0039285B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>
        <w:rPr>
          <w:rFonts w:ascii="Trebuchet MS" w:hAnsi="Trebuchet MS" w:cs="TrebuchetMS"/>
          <w:color w:val="000000"/>
        </w:rPr>
        <w:t>j</w:t>
      </w:r>
      <w:r w:rsidR="00534826" w:rsidRPr="0075077E">
        <w:rPr>
          <w:rFonts w:ascii="Trebuchet MS" w:hAnsi="Trebuchet MS" w:cs="TrebuchetMS"/>
          <w:color w:val="000000"/>
        </w:rPr>
        <w:t>) documente relevante privind activitatea semnificativă a solicitantului;</w:t>
      </w:r>
    </w:p>
    <w:p w:rsidR="00534826" w:rsidRDefault="00534826" w:rsidP="0075077E">
      <w:pPr>
        <w:autoSpaceDE w:val="0"/>
        <w:autoSpaceDN w:val="0"/>
        <w:adjustRightInd w:val="0"/>
        <w:rPr>
          <w:rFonts w:ascii="Trebuchet MS" w:hAnsi="Trebuchet MS" w:cs="Trebuchet-BoldItalic"/>
          <w:b/>
          <w:bCs/>
          <w:i/>
          <w:iCs/>
          <w:color w:val="000000"/>
        </w:rPr>
      </w:pPr>
      <w:r w:rsidRPr="0075077E">
        <w:rPr>
          <w:rFonts w:ascii="Trebuchet MS" w:hAnsi="Trebuchet MS" w:cs="Trebuchet-BoldItalic"/>
          <w:b/>
          <w:bCs/>
          <w:i/>
          <w:iCs/>
          <w:color w:val="000000"/>
        </w:rPr>
        <w:t xml:space="preserve">Notă: Documentele care se depun în copie vor fi </w:t>
      </w:r>
      <w:r w:rsidR="000F2DB3">
        <w:rPr>
          <w:rFonts w:ascii="Trebuchet MS" w:hAnsi="Trebuchet MS" w:cs="Trebuchet-BoldItalic"/>
          <w:b/>
          <w:bCs/>
          <w:i/>
          <w:iCs/>
          <w:color w:val="000000"/>
        </w:rPr>
        <w:t xml:space="preserve">certificate pentru conformitate </w:t>
      </w:r>
      <w:r w:rsidRPr="0075077E">
        <w:rPr>
          <w:rFonts w:ascii="Trebuchet MS" w:hAnsi="Trebuchet MS" w:cs="Trebuchet-BoldItalic"/>
          <w:b/>
          <w:bCs/>
          <w:i/>
          <w:iCs/>
          <w:color w:val="000000"/>
        </w:rPr>
        <w:t>cu originalul de către solicitant.</w:t>
      </w:r>
    </w:p>
    <w:p w:rsidR="000F2DB3" w:rsidRPr="0075077E" w:rsidRDefault="000F2DB3" w:rsidP="0075077E">
      <w:pPr>
        <w:autoSpaceDE w:val="0"/>
        <w:autoSpaceDN w:val="0"/>
        <w:adjustRightInd w:val="0"/>
        <w:rPr>
          <w:rFonts w:ascii="Trebuchet MS" w:hAnsi="Trebuchet MS" w:cs="Trebuchet-BoldItalic"/>
          <w:b/>
          <w:bCs/>
          <w:i/>
          <w:iCs/>
          <w:color w:val="000000"/>
        </w:rPr>
      </w:pPr>
    </w:p>
    <w:p w:rsidR="000F2DB3" w:rsidRDefault="00534826" w:rsidP="000F2DB3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 w:rsidRPr="0075077E">
        <w:rPr>
          <w:rFonts w:ascii="Trebuchet MS" w:hAnsi="Trebuchet MS" w:cs="TrebuchetMS-Bold"/>
          <w:b/>
          <w:bCs/>
          <w:color w:val="000000"/>
        </w:rPr>
        <w:t xml:space="preserve">7.2. </w:t>
      </w:r>
      <w:r w:rsidRPr="0075077E">
        <w:rPr>
          <w:rFonts w:ascii="Trebuchet MS" w:hAnsi="Trebuchet MS" w:cs="TrebuchetMS"/>
          <w:color w:val="000000"/>
        </w:rPr>
        <w:t xml:space="preserve">(1) </w:t>
      </w:r>
      <w:r w:rsidR="000F2DB3" w:rsidRPr="000F2DB3">
        <w:rPr>
          <w:rFonts w:ascii="Trebuchet MS" w:hAnsi="Trebuchet MS" w:cs="TrebuchetMS"/>
          <w:color w:val="000000"/>
        </w:rPr>
        <w:t>Documentaţia de solicitare a finanţării se va depune până la termenul limită prevăzut în anunţul de participare, într-un exemplar, pe suport de hârtie, la sediul Consiliul Local Orașul Miercurea Nirajului, Piaţa Bocskai Istvan, nr.</w:t>
      </w:r>
      <w:r w:rsidR="00B944F6">
        <w:rPr>
          <w:rFonts w:ascii="Trebuchet MS" w:hAnsi="Trebuchet MS" w:cs="TrebuchetMS"/>
          <w:color w:val="000000"/>
        </w:rPr>
        <w:t xml:space="preserve"> </w:t>
      </w:r>
      <w:r w:rsidR="000F2DB3" w:rsidRPr="000F2DB3">
        <w:rPr>
          <w:rFonts w:ascii="Trebuchet MS" w:hAnsi="Trebuchet MS" w:cs="TrebuchetMS"/>
          <w:color w:val="000000"/>
        </w:rPr>
        <w:t>54, Miercurea Nirajului, judeţul Mureş, cam.</w:t>
      </w:r>
      <w:r w:rsidR="00B944F6">
        <w:rPr>
          <w:rFonts w:ascii="Trebuchet MS" w:hAnsi="Trebuchet MS" w:cs="TrebuchetMS"/>
          <w:color w:val="000000"/>
        </w:rPr>
        <w:t xml:space="preserve"> </w:t>
      </w:r>
      <w:r w:rsidR="000F2DB3" w:rsidRPr="000F2DB3">
        <w:rPr>
          <w:rFonts w:ascii="Trebuchet MS" w:hAnsi="Trebuchet MS" w:cs="TrebuchetMS"/>
          <w:color w:val="000000"/>
        </w:rPr>
        <w:t xml:space="preserve">1 – Registratura, în plic închis şi va purta menţiunea: </w:t>
      </w:r>
    </w:p>
    <w:p w:rsidR="000F2DB3" w:rsidRDefault="000F2DB3" w:rsidP="000F2DB3">
      <w:pPr>
        <w:pStyle w:val="Default"/>
        <w:jc w:val="both"/>
        <w:rPr>
          <w:color w:val="auto"/>
          <w:sz w:val="22"/>
          <w:szCs w:val="22"/>
        </w:rPr>
      </w:pPr>
    </w:p>
    <w:p w:rsidR="000F2DB3" w:rsidRDefault="000F2DB3" w:rsidP="000F2DB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Către, </w:t>
      </w:r>
    </w:p>
    <w:p w:rsidR="000F2DB3" w:rsidRDefault="000F2DB3" w:rsidP="000F2DB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Consiliul Local Orașul Miercurea Nirajului, 547410 Miercurea Nirajului, Piaţa Bocskai Istvan, nr.54 </w:t>
      </w:r>
    </w:p>
    <w:p w:rsidR="000F2DB3" w:rsidRDefault="000F2DB3" w:rsidP="000F2DB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SOLICITARE DE FINANŢARE</w:t>
      </w:r>
      <w:r w:rsidR="00B944F6">
        <w:rPr>
          <w:color w:val="auto"/>
          <w:sz w:val="22"/>
          <w:szCs w:val="22"/>
        </w:rPr>
        <w:t xml:space="preserve"> NERAMBURSABILĂ PENTRU ANUL 20</w:t>
      </w:r>
      <w:r w:rsidR="001F4264"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</w:rPr>
        <w:t xml:space="preserve"> </w:t>
      </w:r>
    </w:p>
    <w:p w:rsidR="000F2DB3" w:rsidRDefault="000F2DB3" w:rsidP="000F2DB3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DOMENIUL CULTURĂ</w:t>
      </w:r>
    </w:p>
    <w:p w:rsidR="000F2DB3" w:rsidRDefault="000F2DB3" w:rsidP="000F2DB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NUMELE ŞI ADRESA COMPLETĂ A SOLICITANTULUI</w:t>
      </w:r>
    </w:p>
    <w:p w:rsidR="000F2DB3" w:rsidRDefault="000F2DB3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</w:p>
    <w:p w:rsidR="0039285B" w:rsidRDefault="0039285B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</w:p>
    <w:p w:rsidR="0039285B" w:rsidRDefault="0039285B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</w:p>
    <w:p w:rsidR="0039285B" w:rsidRDefault="0039285B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</w:p>
    <w:p w:rsidR="00534826" w:rsidRDefault="00534826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 w:rsidRPr="0075077E">
        <w:rPr>
          <w:rFonts w:ascii="Trebuchet MS" w:hAnsi="Trebuchet MS" w:cs="TrebuchetMS"/>
          <w:color w:val="000000"/>
        </w:rPr>
        <w:lastRenderedPageBreak/>
        <w:t>(2) Cererile de finanţare trimise prin alte mijloac</w:t>
      </w:r>
      <w:r w:rsidR="000F2DB3">
        <w:rPr>
          <w:rFonts w:ascii="Trebuchet MS" w:hAnsi="Trebuchet MS" w:cs="TrebuchetMS"/>
          <w:color w:val="000000"/>
        </w:rPr>
        <w:t xml:space="preserve">e (fax, e-mail), depuse la alte </w:t>
      </w:r>
      <w:r w:rsidRPr="0075077E">
        <w:rPr>
          <w:rFonts w:ascii="Trebuchet MS" w:hAnsi="Trebuchet MS" w:cs="TrebuchetMS"/>
          <w:color w:val="000000"/>
        </w:rPr>
        <w:t>adrese sau în afara termenului nu vor fi luate în considerare.</w:t>
      </w:r>
    </w:p>
    <w:p w:rsidR="000D2E7A" w:rsidRPr="0075077E" w:rsidRDefault="000D2E7A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</w:p>
    <w:p w:rsidR="00534826" w:rsidRPr="0075077E" w:rsidRDefault="00534826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 w:rsidRPr="0075077E">
        <w:rPr>
          <w:rFonts w:ascii="Trebuchet MS" w:hAnsi="Trebuchet MS" w:cs="TrebuchetMS-Bold"/>
          <w:b/>
          <w:bCs/>
          <w:color w:val="000000"/>
        </w:rPr>
        <w:t xml:space="preserve">7.3. </w:t>
      </w:r>
      <w:r w:rsidRPr="0075077E">
        <w:rPr>
          <w:rFonts w:ascii="Trebuchet MS" w:hAnsi="Trebuchet MS" w:cs="TrebuchetMS"/>
          <w:color w:val="000000"/>
        </w:rPr>
        <w:t>Propunerea de proiect are caracter ferm şi obl</w:t>
      </w:r>
      <w:r w:rsidR="000F2DB3">
        <w:rPr>
          <w:rFonts w:ascii="Trebuchet MS" w:hAnsi="Trebuchet MS" w:cs="TrebuchetMS"/>
          <w:color w:val="000000"/>
        </w:rPr>
        <w:t xml:space="preserve">igatoriu din punct de vedere al </w:t>
      </w:r>
      <w:r w:rsidRPr="0075077E">
        <w:rPr>
          <w:rFonts w:ascii="Trebuchet MS" w:hAnsi="Trebuchet MS" w:cs="TrebuchetMS"/>
          <w:color w:val="000000"/>
        </w:rPr>
        <w:t>conţinutului şi trebuie să fie semnată, pe propria răsp</w:t>
      </w:r>
      <w:r w:rsidR="000F2DB3">
        <w:rPr>
          <w:rFonts w:ascii="Trebuchet MS" w:hAnsi="Trebuchet MS" w:cs="TrebuchetMS"/>
          <w:color w:val="000000"/>
        </w:rPr>
        <w:t xml:space="preserve">undere, de către solicitant sau </w:t>
      </w:r>
      <w:r w:rsidRPr="0075077E">
        <w:rPr>
          <w:rFonts w:ascii="Trebuchet MS" w:hAnsi="Trebuchet MS" w:cs="TrebuchetMS"/>
          <w:color w:val="000000"/>
        </w:rPr>
        <w:t>de către o persoană împuternicită legal de acesta.</w:t>
      </w:r>
    </w:p>
    <w:p w:rsidR="00534826" w:rsidRPr="0075077E" w:rsidRDefault="00534826" w:rsidP="0075077E">
      <w:pPr>
        <w:autoSpaceDE w:val="0"/>
        <w:autoSpaceDN w:val="0"/>
        <w:adjustRightInd w:val="0"/>
        <w:rPr>
          <w:rFonts w:ascii="Trebuchet MS" w:hAnsi="Trebuchet MS" w:cs="TrebuchetMS"/>
          <w:color w:val="FFFFFF"/>
        </w:rPr>
      </w:pPr>
      <w:r w:rsidRPr="0075077E">
        <w:rPr>
          <w:rFonts w:ascii="Trebuchet MS" w:hAnsi="Trebuchet MS" w:cs="TrebuchetMS"/>
          <w:color w:val="FFFFFF"/>
        </w:rPr>
        <w:t>6/6</w:t>
      </w:r>
    </w:p>
    <w:p w:rsidR="00534826" w:rsidRDefault="00534826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 w:rsidRPr="0075077E">
        <w:rPr>
          <w:rFonts w:ascii="Trebuchet MS" w:hAnsi="Trebuchet MS" w:cs="TrebuchetMS-Bold"/>
          <w:b/>
          <w:bCs/>
          <w:color w:val="000000"/>
        </w:rPr>
        <w:t xml:space="preserve">7.4. </w:t>
      </w:r>
      <w:r w:rsidRPr="0075077E">
        <w:rPr>
          <w:rFonts w:ascii="Trebuchet MS" w:hAnsi="Trebuchet MS" w:cs="TrebuchetMS"/>
          <w:color w:val="000000"/>
        </w:rPr>
        <w:t>Bugetul proiectului va fi prezentat exclusiv în</w:t>
      </w:r>
      <w:r w:rsidR="000F2DB3">
        <w:rPr>
          <w:rFonts w:ascii="Trebuchet MS" w:hAnsi="Trebuchet MS" w:cs="TrebuchetMS"/>
          <w:color w:val="000000"/>
        </w:rPr>
        <w:t xml:space="preserve"> lei şi va rămâne ferm pe toată </w:t>
      </w:r>
      <w:r w:rsidRPr="0075077E">
        <w:rPr>
          <w:rFonts w:ascii="Trebuchet MS" w:hAnsi="Trebuchet MS" w:cs="TrebuchetMS"/>
          <w:color w:val="000000"/>
        </w:rPr>
        <w:t>durata de îndeplinire a contractului de finanţare nerambursabilă.</w:t>
      </w:r>
    </w:p>
    <w:p w:rsidR="000D2E7A" w:rsidRPr="0075077E" w:rsidRDefault="000D2E7A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</w:p>
    <w:p w:rsidR="00534826" w:rsidRPr="0075077E" w:rsidRDefault="00534826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 w:rsidRPr="0075077E">
        <w:rPr>
          <w:rFonts w:ascii="Trebuchet MS" w:hAnsi="Trebuchet MS" w:cs="TrebuchetMS-Bold"/>
          <w:b/>
          <w:bCs/>
          <w:color w:val="000000"/>
        </w:rPr>
        <w:t xml:space="preserve">7.5. </w:t>
      </w:r>
      <w:r w:rsidRPr="0075077E">
        <w:rPr>
          <w:rFonts w:ascii="Trebuchet MS" w:hAnsi="Trebuchet MS" w:cs="TrebuchetMS"/>
          <w:color w:val="000000"/>
        </w:rPr>
        <w:t>Solicitanţii pot adresa întrebări prin e-mail,</w:t>
      </w:r>
      <w:r w:rsidR="000F2DB3">
        <w:rPr>
          <w:rFonts w:ascii="Trebuchet MS" w:hAnsi="Trebuchet MS" w:cs="TrebuchetMS"/>
          <w:color w:val="000000"/>
        </w:rPr>
        <w:t xml:space="preserve"> fax sau telefon, indicând clar </w:t>
      </w:r>
      <w:r w:rsidRPr="0075077E">
        <w:rPr>
          <w:rFonts w:ascii="Trebuchet MS" w:hAnsi="Trebuchet MS" w:cs="TrebuchetMS"/>
          <w:color w:val="000000"/>
        </w:rPr>
        <w:t>denumirea programului. Termenul limită până la care s</w:t>
      </w:r>
      <w:r w:rsidR="000F2DB3">
        <w:rPr>
          <w:rFonts w:ascii="Trebuchet MS" w:hAnsi="Trebuchet MS" w:cs="TrebuchetMS"/>
          <w:color w:val="000000"/>
        </w:rPr>
        <w:t xml:space="preserve">olicitanţii pot </w:t>
      </w:r>
      <w:r w:rsidR="00295B35">
        <w:rPr>
          <w:rFonts w:ascii="Trebuchet MS" w:hAnsi="Trebuchet MS" w:cs="TrebuchetMS"/>
          <w:color w:val="000000"/>
        </w:rPr>
        <w:t xml:space="preserve">cere informaţii în scris </w:t>
      </w:r>
      <w:proofErr w:type="gramStart"/>
      <w:r w:rsidR="00295B35">
        <w:rPr>
          <w:rFonts w:ascii="Trebuchet MS" w:hAnsi="Trebuchet MS" w:cs="TrebuchetMS"/>
          <w:color w:val="000000"/>
        </w:rPr>
        <w:t>este</w:t>
      </w:r>
      <w:proofErr w:type="gramEnd"/>
      <w:r w:rsidR="00295B35">
        <w:rPr>
          <w:rFonts w:ascii="Trebuchet MS" w:hAnsi="Trebuchet MS" w:cs="TrebuchetMS"/>
          <w:color w:val="000000"/>
        </w:rPr>
        <w:t xml:space="preserve"> </w:t>
      </w:r>
      <w:r w:rsidR="00733C17">
        <w:rPr>
          <w:rFonts w:ascii="Trebuchet MS" w:hAnsi="Trebuchet MS" w:cs="TrebuchetMS"/>
          <w:color w:val="000000"/>
        </w:rPr>
        <w:t>03 Aprilie 2020</w:t>
      </w:r>
      <w:r w:rsidRPr="0075077E">
        <w:rPr>
          <w:rFonts w:ascii="Trebuchet MS" w:hAnsi="Trebuchet MS" w:cs="TrebuchetMS"/>
          <w:color w:val="000000"/>
        </w:rPr>
        <w:t>, inclusiv. Răspunsurile la aces</w:t>
      </w:r>
      <w:r w:rsidR="000F2DB3">
        <w:rPr>
          <w:rFonts w:ascii="Trebuchet MS" w:hAnsi="Trebuchet MS" w:cs="TrebuchetMS"/>
          <w:color w:val="000000"/>
        </w:rPr>
        <w:t xml:space="preserve">te întrebări se vor da în scris </w:t>
      </w:r>
      <w:r w:rsidRPr="0075077E">
        <w:rPr>
          <w:rFonts w:ascii="Trebuchet MS" w:hAnsi="Trebuchet MS" w:cs="TrebuchetMS"/>
          <w:color w:val="000000"/>
        </w:rPr>
        <w:t>cel târziu cu 4 zile înainte de data limită pentru depunerea propunerilor de proiect.</w:t>
      </w:r>
    </w:p>
    <w:p w:rsidR="00534826" w:rsidRDefault="00534826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</w:p>
    <w:p w:rsidR="004242F5" w:rsidRDefault="004242F5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</w:p>
    <w:p w:rsidR="004242F5" w:rsidRPr="008A634F" w:rsidRDefault="004242F5" w:rsidP="004242F5">
      <w:pPr>
        <w:jc w:val="center"/>
        <w:rPr>
          <w:rFonts w:cstheme="minorHAnsi"/>
          <w:b/>
          <w:bCs/>
          <w:sz w:val="26"/>
          <w:szCs w:val="26"/>
        </w:rPr>
      </w:pPr>
      <w:r w:rsidRPr="008A634F">
        <w:rPr>
          <w:rFonts w:cstheme="minorHAnsi"/>
          <w:b/>
          <w:color w:val="FFFFFF"/>
          <w:sz w:val="26"/>
          <w:szCs w:val="26"/>
        </w:rPr>
        <w:t>6</w:t>
      </w:r>
      <w:r w:rsidRPr="008A634F">
        <w:rPr>
          <w:rFonts w:cstheme="minorHAnsi"/>
          <w:b/>
          <w:bCs/>
          <w:sz w:val="26"/>
          <w:szCs w:val="26"/>
        </w:rPr>
        <w:t xml:space="preserve"> </w:t>
      </w:r>
      <w:r w:rsidRPr="008A634F">
        <w:rPr>
          <w:rFonts w:cstheme="minorHAnsi"/>
          <w:b/>
          <w:bCs/>
          <w:sz w:val="26"/>
          <w:szCs w:val="26"/>
          <w:lang w:val="ro-RO"/>
        </w:rPr>
        <w:t>Primar</w:t>
      </w:r>
    </w:p>
    <w:p w:rsidR="004242F5" w:rsidRPr="008A634F" w:rsidRDefault="004242F5" w:rsidP="004242F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8A634F">
        <w:rPr>
          <w:rFonts w:asciiTheme="minorHAnsi" w:eastAsia="Calibri" w:hAnsiTheme="minorHAnsi" w:cstheme="minorHAnsi"/>
          <w:b/>
          <w:bCs/>
          <w:sz w:val="26"/>
          <w:szCs w:val="26"/>
          <w:lang w:val="ro-RO"/>
        </w:rPr>
        <w:t>Tóth Sándor</w:t>
      </w:r>
    </w:p>
    <w:p w:rsidR="004242F5" w:rsidRPr="0075077E" w:rsidRDefault="004242F5" w:rsidP="0075077E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</w:p>
    <w:sectPr w:rsidR="004242F5" w:rsidRPr="0075077E" w:rsidSect="00777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-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34826"/>
    <w:rsid w:val="000D2E7A"/>
    <w:rsid w:val="000D4090"/>
    <w:rsid w:val="000F2DB3"/>
    <w:rsid w:val="00137C49"/>
    <w:rsid w:val="001F4264"/>
    <w:rsid w:val="00295B35"/>
    <w:rsid w:val="002A3E20"/>
    <w:rsid w:val="0039285B"/>
    <w:rsid w:val="004242F5"/>
    <w:rsid w:val="0043384C"/>
    <w:rsid w:val="0043675D"/>
    <w:rsid w:val="0051005B"/>
    <w:rsid w:val="0053374C"/>
    <w:rsid w:val="00534826"/>
    <w:rsid w:val="005628D0"/>
    <w:rsid w:val="005D6F61"/>
    <w:rsid w:val="00733C17"/>
    <w:rsid w:val="0075077E"/>
    <w:rsid w:val="00753C51"/>
    <w:rsid w:val="0077710B"/>
    <w:rsid w:val="0081687D"/>
    <w:rsid w:val="00816DF3"/>
    <w:rsid w:val="00827664"/>
    <w:rsid w:val="0092793F"/>
    <w:rsid w:val="00930BBE"/>
    <w:rsid w:val="00963882"/>
    <w:rsid w:val="00966E9A"/>
    <w:rsid w:val="009B4FB8"/>
    <w:rsid w:val="00A617C0"/>
    <w:rsid w:val="00A83912"/>
    <w:rsid w:val="00B44622"/>
    <w:rsid w:val="00B944F6"/>
    <w:rsid w:val="00CD41C8"/>
    <w:rsid w:val="00E768BE"/>
    <w:rsid w:val="00ED3DA5"/>
    <w:rsid w:val="00EE3BE9"/>
    <w:rsid w:val="00F03A69"/>
    <w:rsid w:val="00FA23B3"/>
    <w:rsid w:val="00FF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71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077E"/>
    <w:pPr>
      <w:ind w:left="720"/>
      <w:contextualSpacing/>
    </w:pPr>
  </w:style>
  <w:style w:type="paragraph" w:customStyle="1" w:styleId="Default">
    <w:name w:val="Default"/>
    <w:rsid w:val="000F2DB3"/>
    <w:pPr>
      <w:autoSpaceDE w:val="0"/>
      <w:autoSpaceDN w:val="0"/>
      <w:adjustRightInd w:val="0"/>
      <w:spacing w:line="240" w:lineRule="auto"/>
      <w:jc w:val="left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1633</Words>
  <Characters>9310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csizi</dc:creator>
  <cp:lastModifiedBy>Arpad</cp:lastModifiedBy>
  <cp:revision>26</cp:revision>
  <cp:lastPrinted>2020-02-28T11:27:00Z</cp:lastPrinted>
  <dcterms:created xsi:type="dcterms:W3CDTF">2018-03-06T12:05:00Z</dcterms:created>
  <dcterms:modified xsi:type="dcterms:W3CDTF">2020-02-28T11:27:00Z</dcterms:modified>
</cp:coreProperties>
</file>